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B" w:rsidRDefault="008461EB" w:rsidP="008461EB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461EB" w:rsidRDefault="008461EB" w:rsidP="008461EB">
      <w:pPr>
        <w:spacing w:line="36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bCs/>
          <w:caps/>
          <w:sz w:val="28"/>
          <w:szCs w:val="28"/>
        </w:rPr>
        <w:t>1</w:t>
      </w:r>
      <w:proofErr w:type="gramEnd"/>
    </w:p>
    <w:p w:rsidR="008461EB" w:rsidRDefault="008461EB" w:rsidP="008461E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161E" w:rsidRDefault="00BE7204" w:rsidP="00F9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682">
        <w:rPr>
          <w:rFonts w:ascii="Times New Roman" w:hAnsi="Times New Roman" w:cs="Times New Roman"/>
          <w:b/>
        </w:rPr>
        <w:t xml:space="preserve">Отчет по реализации </w:t>
      </w:r>
      <w:r w:rsidR="00F9161E">
        <w:rPr>
          <w:rFonts w:ascii="Times New Roman" w:hAnsi="Times New Roman" w:cs="Times New Roman"/>
          <w:b/>
        </w:rPr>
        <w:t>п</w:t>
      </w:r>
      <w:r w:rsidRPr="00145682">
        <w:rPr>
          <w:rFonts w:ascii="Times New Roman" w:hAnsi="Times New Roman" w:cs="Times New Roman"/>
          <w:b/>
        </w:rPr>
        <w:t>лана мероприятий</w:t>
      </w:r>
      <w:r w:rsidR="00F9161E">
        <w:rPr>
          <w:rFonts w:ascii="Times New Roman" w:hAnsi="Times New Roman" w:cs="Times New Roman"/>
          <w:b/>
        </w:rPr>
        <w:t xml:space="preserve"> (дорожной карты») </w:t>
      </w:r>
      <w:r w:rsidRPr="00145682">
        <w:rPr>
          <w:rFonts w:ascii="Times New Roman" w:hAnsi="Times New Roman" w:cs="Times New Roman"/>
          <w:b/>
        </w:rPr>
        <w:t xml:space="preserve"> </w:t>
      </w:r>
      <w:r w:rsidR="00F9161E" w:rsidRPr="00145682">
        <w:rPr>
          <w:rFonts w:ascii="Times New Roman" w:hAnsi="Times New Roman" w:cs="Times New Roman"/>
          <w:b/>
        </w:rPr>
        <w:t xml:space="preserve">по содействию развитию конкуренции </w:t>
      </w:r>
    </w:p>
    <w:p w:rsidR="00F9161E" w:rsidRPr="00145682" w:rsidRDefault="00F9161E" w:rsidP="00F9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682"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Бутурлиновском</w:t>
      </w:r>
      <w:proofErr w:type="spellEnd"/>
      <w:r>
        <w:rPr>
          <w:rFonts w:ascii="Times New Roman" w:hAnsi="Times New Roman" w:cs="Times New Roman"/>
          <w:b/>
        </w:rPr>
        <w:t xml:space="preserve"> муниципальном районе </w:t>
      </w:r>
      <w:r w:rsidRPr="00145682">
        <w:rPr>
          <w:rFonts w:ascii="Times New Roman" w:hAnsi="Times New Roman" w:cs="Times New Roman"/>
          <w:b/>
        </w:rPr>
        <w:t>Воронежской области</w:t>
      </w:r>
      <w:r w:rsidR="00EA7BD3">
        <w:rPr>
          <w:rFonts w:ascii="Times New Roman" w:hAnsi="Times New Roman" w:cs="Times New Roman"/>
          <w:b/>
        </w:rPr>
        <w:t xml:space="preserve"> за 2020 год.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854"/>
        <w:gridCol w:w="1478"/>
        <w:gridCol w:w="1992"/>
        <w:gridCol w:w="1977"/>
        <w:gridCol w:w="1370"/>
        <w:gridCol w:w="1045"/>
        <w:gridCol w:w="851"/>
        <w:gridCol w:w="836"/>
        <w:gridCol w:w="1960"/>
        <w:gridCol w:w="1698"/>
      </w:tblGrid>
      <w:tr w:rsidR="00BE7204" w:rsidRPr="00145682" w:rsidTr="000A4D11">
        <w:trPr>
          <w:tblHeader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456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4568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456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(годы)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1045" w:type="dxa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Базовое значение показателя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Целевые значения показателя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 xml:space="preserve">Описание результата/ Комментарии* </w:t>
            </w:r>
          </w:p>
        </w:tc>
      </w:tr>
      <w:tr w:rsidR="00BE7204" w:rsidRPr="00145682" w:rsidTr="000A4D11">
        <w:trPr>
          <w:tblHeader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План 20</w:t>
            </w:r>
            <w:r w:rsidR="008461EB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1456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Факт 20</w:t>
            </w:r>
            <w:r w:rsidR="008461EB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E7204" w:rsidRPr="00145682" w:rsidRDefault="008461EB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выполнения в 2020</w:t>
            </w:r>
            <w:r w:rsidR="00BE7204" w:rsidRPr="00145682">
              <w:rPr>
                <w:rFonts w:ascii="Times New Roman" w:eastAsia="Times New Roman" w:hAnsi="Times New Roman" w:cs="Times New Roman"/>
                <w:b/>
              </w:rPr>
              <w:t xml:space="preserve">  (факт/план)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7204" w:rsidRPr="00145682" w:rsidTr="000A4D11">
        <w:trPr>
          <w:jc w:val="center"/>
        </w:trPr>
        <w:tc>
          <w:tcPr>
            <w:tcW w:w="15741" w:type="dxa"/>
            <w:gridSpan w:val="11"/>
          </w:tcPr>
          <w:p w:rsidR="00BE7204" w:rsidRPr="00145682" w:rsidRDefault="00C628A1" w:rsidP="00D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DD7CFA" w:rsidRPr="00145682">
              <w:rPr>
                <w:rFonts w:ascii="Times New Roman" w:eastAsia="Times New Roman" w:hAnsi="Times New Roman" w:cs="Times New Roman"/>
                <w:b/>
              </w:rPr>
              <w:t>.</w:t>
            </w:r>
            <w:r w:rsidR="00DD7CFA"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   </w:t>
            </w:r>
            <w:r w:rsidR="00DD7CFA" w:rsidRPr="00145682">
              <w:rPr>
                <w:rFonts w:ascii="Times New Roman" w:eastAsia="Times New Roman" w:hAnsi="Times New Roman" w:cs="Times New Roman"/>
                <w:b/>
              </w:rPr>
              <w:t>Мероприятия по содействию развитию конкуренции на товарных рынках Воронежской области</w:t>
            </w:r>
            <w:r w:rsidRPr="00145682">
              <w:rPr>
                <w:rFonts w:ascii="Times New Roman" w:eastAsia="Times New Roman" w:hAnsi="Times New Roman" w:cs="Times New Roman"/>
                <w:b/>
              </w:rPr>
              <w:t>.</w:t>
            </w:r>
            <w:r w:rsidR="00BE7204"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  </w:t>
            </w:r>
          </w:p>
        </w:tc>
      </w:tr>
      <w:tr w:rsidR="00BE7204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61" w:type="dxa"/>
            <w:gridSpan w:val="10"/>
            <w:shd w:val="clear" w:color="auto" w:fill="auto"/>
          </w:tcPr>
          <w:p w:rsidR="00BE7204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1.</w:t>
            </w:r>
            <w:r w:rsidR="00231F4F" w:rsidRPr="00145682">
              <w:rPr>
                <w:rFonts w:ascii="Times New Roman" w:eastAsia="Times New Roman" w:hAnsi="Times New Roman" w:cs="Times New Roman"/>
                <w:b/>
              </w:rPr>
              <w:t>Рынок услуг дошкольного образования</w:t>
            </w:r>
            <w:r w:rsidR="00231F4F" w:rsidRPr="00145682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BE7204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54" w:type="dxa"/>
            <w:shd w:val="clear" w:color="auto" w:fill="auto"/>
          </w:tcPr>
          <w:p w:rsidR="00BE7204" w:rsidRDefault="00231F4F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5682">
              <w:rPr>
                <w:rFonts w:ascii="Times New Roman" w:hAnsi="Times New Roman" w:cs="Times New Roman"/>
              </w:rPr>
              <w:t xml:space="preserve"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</w:t>
            </w:r>
            <w:r w:rsidRPr="00145682">
              <w:rPr>
                <w:rFonts w:ascii="Times New Roman" w:hAnsi="Times New Roman" w:cs="Times New Roman"/>
              </w:rPr>
              <w:lastRenderedPageBreak/>
              <w:t>предоставления фиксированного количества мест 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 не превышающего уровень оплаты за присмотр и уход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за ребенком в муниципал</w:t>
            </w:r>
            <w:r w:rsidR="000A4D11" w:rsidRPr="00145682">
              <w:rPr>
                <w:rFonts w:ascii="Times New Roman" w:hAnsi="Times New Roman" w:cs="Times New Roman"/>
              </w:rPr>
              <w:t>ьных дошкольных образовательных </w:t>
            </w:r>
            <w:r w:rsidRPr="00145682">
              <w:rPr>
                <w:rFonts w:ascii="Times New Roman" w:hAnsi="Times New Roman" w:cs="Times New Roman"/>
              </w:rPr>
              <w:t>организациях)</w:t>
            </w:r>
          </w:p>
          <w:p w:rsidR="00672C28" w:rsidRPr="00145682" w:rsidRDefault="00672C28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BE7204" w:rsidRPr="00145682" w:rsidRDefault="00231F4F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E7204" w:rsidRPr="00145682" w:rsidRDefault="00231F4F" w:rsidP="007A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Снижение затрат при функционировании частных организаций дошкольного образования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7204" w:rsidRPr="00145682" w:rsidRDefault="00231F4F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45682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организации частной формы собственности, реализующих основные общеобразовательные программы – образовательные программы дошкольного образования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E7204" w:rsidRPr="00145682" w:rsidRDefault="00231F4F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045" w:type="dxa"/>
          </w:tcPr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204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204" w:rsidRPr="00145682" w:rsidRDefault="00576500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7204" w:rsidRPr="00145682" w:rsidRDefault="00576500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E7204" w:rsidRPr="00145682" w:rsidRDefault="00BE7204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52DF5" w:rsidRDefault="00E52DF5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Заключение </w:t>
            </w:r>
            <w:r>
              <w:rPr>
                <w:rFonts w:ascii="Times New Roman" w:hAnsi="Times New Roman" w:cs="Times New Roman"/>
              </w:rPr>
              <w:t xml:space="preserve">таких </w:t>
            </w:r>
            <w:r w:rsidRPr="00145682">
              <w:rPr>
                <w:rFonts w:ascii="Times New Roman" w:hAnsi="Times New Roman" w:cs="Times New Roman"/>
              </w:rPr>
              <w:t>договоров</w:t>
            </w:r>
            <w:r>
              <w:rPr>
                <w:rFonts w:ascii="Times New Roman" w:hAnsi="Times New Roman" w:cs="Times New Roman"/>
              </w:rPr>
              <w:t xml:space="preserve"> в 2020году не планировалось.</w:t>
            </w:r>
          </w:p>
          <w:p w:rsidR="00E52DF5" w:rsidRDefault="00E52DF5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5E64" w:rsidRPr="00145682" w:rsidTr="000A4D11">
        <w:trPr>
          <w:trHeight w:val="537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A45E64" w:rsidRPr="00145682" w:rsidRDefault="00A45E64" w:rsidP="00A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lastRenderedPageBreak/>
              <w:t>2. Рынок ритуальных услуг</w:t>
            </w:r>
          </w:p>
        </w:tc>
      </w:tr>
      <w:tr w:rsidR="00A45E64" w:rsidRPr="00E52DF5" w:rsidTr="000A4D11">
        <w:trPr>
          <w:jc w:val="center"/>
        </w:trPr>
        <w:tc>
          <w:tcPr>
            <w:tcW w:w="680" w:type="dxa"/>
            <w:shd w:val="clear" w:color="auto" w:fill="auto"/>
          </w:tcPr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54" w:type="dxa"/>
            <w:shd w:val="clear" w:color="auto" w:fill="auto"/>
          </w:tcPr>
          <w:p w:rsidR="00A45E64" w:rsidRPr="00145682" w:rsidRDefault="00A45E64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Проведение мониторинга состояния конкурентной среды на рынке ритуальных услуг Бутурлиновского района.</w:t>
            </w:r>
          </w:p>
        </w:tc>
        <w:tc>
          <w:tcPr>
            <w:tcW w:w="1478" w:type="dxa"/>
            <w:shd w:val="clear" w:color="auto" w:fill="auto"/>
          </w:tcPr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A45E64" w:rsidRPr="00145682" w:rsidRDefault="00A45E64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Устранение недобросовестной конкуренции на рынке ритуальных услуг</w:t>
            </w:r>
          </w:p>
          <w:p w:rsidR="00A45E64" w:rsidRPr="00145682" w:rsidRDefault="00A45E64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A45E64" w:rsidRPr="00145682" w:rsidRDefault="00A45E64" w:rsidP="00C6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5E64" w:rsidRPr="00145682" w:rsidRDefault="00A45E64" w:rsidP="00C6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DD7CFA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E64" w:rsidRPr="00145682" w:rsidRDefault="00E52DF5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5E64" w:rsidRPr="00145682" w:rsidRDefault="00E52DF5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45E64" w:rsidRPr="00145682" w:rsidRDefault="00E52DF5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4D18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45E64" w:rsidRPr="00E52DF5" w:rsidRDefault="00E52DF5" w:rsidP="00E5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DF5">
              <w:rPr>
                <w:rFonts w:ascii="Times New Roman" w:eastAsia="Times New Roman" w:hAnsi="Times New Roman" w:cs="Times New Roman"/>
              </w:rPr>
              <w:t xml:space="preserve">Ритуальные услуги в районе оказывают 4 организации частной формы собственности. </w:t>
            </w:r>
          </w:p>
        </w:tc>
      </w:tr>
      <w:tr w:rsidR="00DD7CFA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54" w:type="dxa"/>
            <w:shd w:val="clear" w:color="auto" w:fill="auto"/>
          </w:tcPr>
          <w:p w:rsidR="00DD7CFA" w:rsidRPr="00145682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Осуществление информационно-консультационной помощи субъектам предпринимательской деятельности, осуществляющим деятельность на</w:t>
            </w:r>
            <w:r w:rsidR="00C628A1" w:rsidRPr="00145682">
              <w:rPr>
                <w:rFonts w:ascii="Times New Roman" w:hAnsi="Times New Roman" w:cs="Times New Roman"/>
              </w:rPr>
              <w:t> </w:t>
            </w:r>
            <w:r w:rsidRPr="00145682">
              <w:rPr>
                <w:rFonts w:ascii="Times New Roman" w:hAnsi="Times New Roman" w:cs="Times New Roman"/>
              </w:rPr>
              <w:t>рынке ритуальных услуг</w:t>
            </w:r>
          </w:p>
        </w:tc>
        <w:tc>
          <w:tcPr>
            <w:tcW w:w="1478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DD7CFA" w:rsidRPr="00145682" w:rsidRDefault="00DD7CFA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Повышение качества оказываемых населению ритуальных услуг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D7CFA" w:rsidRPr="00145682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D7CFA" w:rsidRPr="00145682" w:rsidRDefault="00E52DF5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4D18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145682" w:rsidRDefault="00E52DF5" w:rsidP="00E5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Оказывалась </w:t>
            </w:r>
            <w:r w:rsidRPr="00145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5682">
              <w:rPr>
                <w:rFonts w:ascii="Times New Roman" w:hAnsi="Times New Roman" w:cs="Times New Roman"/>
              </w:rPr>
              <w:t>информацион</w:t>
            </w:r>
            <w:r>
              <w:rPr>
                <w:rFonts w:ascii="Times New Roman" w:hAnsi="Times New Roman" w:cs="Times New Roman"/>
              </w:rPr>
              <w:t>-</w:t>
            </w:r>
            <w:r w:rsidRPr="00145682">
              <w:rPr>
                <w:rFonts w:ascii="Times New Roman" w:hAnsi="Times New Roman" w:cs="Times New Roman"/>
              </w:rPr>
              <w:t>но-консультационн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помощь</w:t>
            </w:r>
            <w:r w:rsidRPr="00145682">
              <w:rPr>
                <w:rFonts w:ascii="Times New Roman" w:hAnsi="Times New Roman" w:cs="Times New Roman"/>
              </w:rPr>
              <w:t xml:space="preserve"> субъектам предпринимательской деятельности, осуществляющим деятельность на рынке ритуальных услуг</w:t>
            </w:r>
          </w:p>
        </w:tc>
      </w:tr>
      <w:tr w:rsidR="00DD7CFA" w:rsidRPr="00145682" w:rsidTr="000A4D11">
        <w:trPr>
          <w:trHeight w:val="506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  <w:b/>
              </w:rPr>
              <w:t>3.Рынок теплоснабжения (производство тепловой энергии)</w:t>
            </w:r>
          </w:p>
        </w:tc>
      </w:tr>
      <w:tr w:rsidR="00DD7CFA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54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передачи объектов теплоснабжения </w:t>
            </w:r>
            <w:r w:rsidRPr="00145682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управление частным операторам на основе концессионного соглашения и долгосрочной аренды, с учетом и последующей актуализацией схем теплоснабжения городских округов и поселений</w:t>
            </w:r>
          </w:p>
        </w:tc>
        <w:tc>
          <w:tcPr>
            <w:tcW w:w="1478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DD7CFA" w:rsidRPr="00145682" w:rsidRDefault="00DD7CFA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Calibri" w:hAnsi="Times New Roman" w:cs="Times New Roman"/>
                <w:lang w:eastAsia="en-US"/>
              </w:rPr>
              <w:t xml:space="preserve">Увеличение количества организаций частной формы </w:t>
            </w:r>
            <w:r w:rsidRPr="00145682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собственности на указанном рынке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D7CFA" w:rsidRPr="00145682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 в сфере </w:t>
            </w:r>
            <w:r w:rsidRPr="00145682">
              <w:rPr>
                <w:rFonts w:ascii="Times New Roman" w:hAnsi="Times New Roman" w:cs="Times New Roman"/>
              </w:rPr>
              <w:lastRenderedPageBreak/>
              <w:t>теплоснабжения (производство тепловой энергии)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C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DD7CFA" w:rsidP="00C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145682" w:rsidRDefault="00576500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7CFA" w:rsidRPr="00145682" w:rsidRDefault="00576500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145682" w:rsidRDefault="00E52DF5" w:rsidP="00E5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Calibri" w:hAnsi="Times New Roman" w:cs="Times New Roman"/>
                <w:lang w:eastAsia="en-US"/>
              </w:rPr>
              <w:t>Организация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осуществляющая</w:t>
            </w:r>
            <w:r w:rsidRPr="0014568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 </w:t>
            </w:r>
            <w:r w:rsidRPr="00145682">
              <w:rPr>
                <w:rFonts w:ascii="Times New Roman" w:eastAsia="Calibri" w:hAnsi="Times New Roman" w:cs="Times New Roman"/>
                <w:lang w:eastAsia="en-US"/>
              </w:rPr>
              <w:t xml:space="preserve"> теплоснабжени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ю является муниципальной формы собственности.</w:t>
            </w:r>
          </w:p>
        </w:tc>
      </w:tr>
      <w:tr w:rsidR="00DD7CFA" w:rsidRPr="00145682" w:rsidTr="000A4D11">
        <w:trPr>
          <w:trHeight w:val="627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lastRenderedPageBreak/>
              <w:t>4.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DD7CFA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54" w:type="dxa"/>
            <w:shd w:val="clear" w:color="auto" w:fill="auto"/>
          </w:tcPr>
          <w:p w:rsidR="00864D26" w:rsidRPr="00145682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145682">
              <w:rPr>
                <w:sz w:val="22"/>
                <w:szCs w:val="22"/>
              </w:rPr>
              <w:t xml:space="preserve">Сокращение на территории области доли полезного </w:t>
            </w:r>
            <w:r w:rsidRPr="00145682">
              <w:rPr>
                <w:sz w:val="22"/>
                <w:szCs w:val="22"/>
              </w:rPr>
              <w:br/>
              <w:t>отпуска электроэнергии, реализуемого муниципальными</w:t>
            </w:r>
            <w:r w:rsidR="000A4D11" w:rsidRPr="00145682">
              <w:rPr>
                <w:sz w:val="22"/>
                <w:szCs w:val="22"/>
              </w:rPr>
              <w:t xml:space="preserve"> унитарными пред</w:t>
            </w:r>
            <w:r w:rsidRPr="00145682">
              <w:rPr>
                <w:sz w:val="22"/>
                <w:szCs w:val="22"/>
              </w:rPr>
              <w:t xml:space="preserve">приятиями, в общем объеме таких ресурсов </w:t>
            </w:r>
          </w:p>
          <w:p w:rsidR="00DD7CFA" w:rsidRPr="00145682" w:rsidRDefault="00DD7CFA" w:rsidP="00231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864D26" w:rsidRPr="00145682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145682">
              <w:rPr>
                <w:sz w:val="22"/>
                <w:szCs w:val="22"/>
              </w:rPr>
              <w:t xml:space="preserve">Снижение количества унитарных предприятий на рынке купли-продажи электроэнергии </w:t>
            </w:r>
          </w:p>
          <w:p w:rsidR="00DD7CFA" w:rsidRPr="00145682" w:rsidRDefault="00DD7CFA" w:rsidP="00A45E6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864D26" w:rsidRPr="00145682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145682">
              <w:rPr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145682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  <w:r w:rsidRPr="00145682">
              <w:rPr>
                <w:sz w:val="22"/>
                <w:szCs w:val="22"/>
              </w:rPr>
              <w:t xml:space="preserve"> частной формы собственности в сфере купли-продажи электрической энергии (мощности) на </w:t>
            </w:r>
            <w:r w:rsidR="000A4D11" w:rsidRPr="00145682">
              <w:rPr>
                <w:sz w:val="22"/>
                <w:szCs w:val="22"/>
              </w:rPr>
              <w:t>розничном рынке элек</w:t>
            </w:r>
            <w:r w:rsidRPr="00145682">
              <w:rPr>
                <w:sz w:val="22"/>
                <w:szCs w:val="22"/>
              </w:rPr>
              <w:t xml:space="preserve">трической энергии (мощности) </w:t>
            </w:r>
          </w:p>
          <w:p w:rsidR="00DD7CFA" w:rsidRDefault="00DD7CFA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C28" w:rsidRDefault="00672C28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C28" w:rsidRPr="00145682" w:rsidRDefault="00672C28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864D26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145682" w:rsidRDefault="007930EE" w:rsidP="007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7CFA" w:rsidRPr="00145682" w:rsidRDefault="007930EE" w:rsidP="007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45682" w:rsidRPr="00145682" w:rsidRDefault="00E52DF5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52DF5">
              <w:rPr>
                <w:rFonts w:ascii="Times New Roman" w:eastAsia="Times New Roman" w:hAnsi="Times New Roman" w:cs="Times New Roman"/>
              </w:rPr>
              <w:t>10</w:t>
            </w:r>
            <w:r w:rsidR="004D18A3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145682" w:rsidRDefault="007930EE" w:rsidP="001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Calibri" w:hAnsi="Times New Roman" w:cs="Times New Roman"/>
                <w:lang w:eastAsia="en-US"/>
              </w:rPr>
              <w:t>Организаци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и, осуществляющ</w:t>
            </w:r>
            <w:r w:rsidR="00141464">
              <w:rPr>
                <w:rFonts w:ascii="Times New Roman" w:eastAsia="Calibri" w:hAnsi="Times New Roman" w:cs="Times New Roman"/>
                <w:lang w:eastAsia="en-US"/>
              </w:rPr>
              <w:t>ие</w:t>
            </w:r>
            <w:r w:rsidRPr="0014568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деятельность по отпуску электроэнергии не являются муниципальными и унитарными предприятиями</w:t>
            </w:r>
          </w:p>
        </w:tc>
      </w:tr>
      <w:tr w:rsidR="00864D26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  <w:b/>
              </w:rPr>
              <w:lastRenderedPageBreak/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D7CFA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54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682">
              <w:rPr>
                <w:rFonts w:ascii="Times New Roman" w:hAnsi="Times New Roman" w:cs="Times New Roman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478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DD7CFA" w:rsidRPr="00145682" w:rsidRDefault="00864D26" w:rsidP="00A45E6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682">
              <w:rPr>
                <w:rFonts w:ascii="Times New Roman" w:hAnsi="Times New Roman" w:cs="Times New Roman"/>
              </w:rPr>
              <w:t>Обеспечение максимальной доступности  ин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D7CFA" w:rsidRPr="00145682" w:rsidRDefault="00864D26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Проценты </w:t>
            </w:r>
          </w:p>
        </w:tc>
        <w:tc>
          <w:tcPr>
            <w:tcW w:w="1045" w:type="dxa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C6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D11" w:rsidRDefault="00864D26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9362FE" w:rsidRDefault="009362FE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62FE" w:rsidRDefault="009362FE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62FE" w:rsidRPr="00145682" w:rsidRDefault="009362FE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864D26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145682" w:rsidRDefault="007930E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7CFA" w:rsidRPr="00145682" w:rsidRDefault="007930E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D7CFA" w:rsidRPr="00145682" w:rsidRDefault="007930E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9362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145682" w:rsidRDefault="007930EE" w:rsidP="007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>а м</w:t>
            </w:r>
            <w:r w:rsidRPr="00145682">
              <w:rPr>
                <w:rFonts w:ascii="Times New Roman" w:hAnsi="Times New Roman" w:cs="Times New Roman"/>
              </w:rPr>
              <w:t>аксимальн</w:t>
            </w:r>
            <w:r>
              <w:rPr>
                <w:rFonts w:ascii="Times New Roman" w:hAnsi="Times New Roman" w:cs="Times New Roman"/>
              </w:rPr>
              <w:t>ая</w:t>
            </w:r>
            <w:r w:rsidRPr="00145682">
              <w:rPr>
                <w:rFonts w:ascii="Times New Roman" w:hAnsi="Times New Roman" w:cs="Times New Roman"/>
              </w:rPr>
              <w:t xml:space="preserve"> доступност</w:t>
            </w:r>
            <w:r>
              <w:rPr>
                <w:rFonts w:ascii="Times New Roman" w:hAnsi="Times New Roman" w:cs="Times New Roman"/>
              </w:rPr>
              <w:t>ь</w:t>
            </w:r>
            <w:r w:rsidRPr="00145682">
              <w:rPr>
                <w:rFonts w:ascii="Times New Roman" w:hAnsi="Times New Roman" w:cs="Times New Roman"/>
              </w:rPr>
              <w:t xml:space="preserve">   информации и прозрачности условий работы на рынке пассажирских перевозок наземным транспортом</w:t>
            </w:r>
          </w:p>
        </w:tc>
      </w:tr>
      <w:tr w:rsidR="00864D26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54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Анализ практики применения и соблюдения правил конкурсных процедур при заключении договоров с </w:t>
            </w:r>
            <w:r w:rsidRPr="00145682">
              <w:rPr>
                <w:rFonts w:ascii="Times New Roman" w:hAnsi="Times New Roman" w:cs="Times New Roman"/>
              </w:rPr>
              <w:lastRenderedPageBreak/>
              <w:t>организациями на осуществление автомобильных пассажирских перевозок на муниципальных маршрутах с целью дальнейшего их совершенствования</w:t>
            </w:r>
          </w:p>
        </w:tc>
        <w:tc>
          <w:tcPr>
            <w:tcW w:w="1478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864D26" w:rsidRPr="00145682" w:rsidRDefault="00864D26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Повышение качества и эффективности транспортного обслуживания населения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64D26" w:rsidRPr="00145682" w:rsidRDefault="00864D26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Доля услуг (работ) по перевозке пассажиров автомобильным транспортом по муниципальным маршрутам </w:t>
            </w:r>
            <w:r w:rsidRPr="00145682">
              <w:rPr>
                <w:rFonts w:ascii="Times New Roman" w:hAnsi="Times New Roman" w:cs="Times New Roman"/>
              </w:rPr>
              <w:lastRenderedPageBreak/>
              <w:t>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7930E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4D26" w:rsidRPr="00145682" w:rsidRDefault="007930E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D26" w:rsidRPr="00145682" w:rsidRDefault="007930E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64D26" w:rsidRPr="00145682" w:rsidRDefault="007930E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9362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30EE" w:rsidRDefault="007930EE" w:rsidP="0079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Применялась практика проведения конкурсных процедур при заключении договоров.</w:t>
            </w:r>
          </w:p>
          <w:p w:rsidR="007930EE" w:rsidRDefault="007930EE" w:rsidP="0079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4D26" w:rsidRPr="00145682" w:rsidRDefault="007930EE" w:rsidP="007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результате</w:t>
            </w:r>
            <w:r w:rsidR="003746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</w:t>
            </w:r>
            <w:r w:rsidRPr="00145682">
              <w:rPr>
                <w:rFonts w:ascii="Times New Roman" w:hAnsi="Times New Roman" w:cs="Times New Roman"/>
              </w:rPr>
              <w:t>овышен</w:t>
            </w:r>
            <w:r>
              <w:rPr>
                <w:rFonts w:ascii="Times New Roman" w:hAnsi="Times New Roman" w:cs="Times New Roman"/>
              </w:rPr>
              <w:t>о</w:t>
            </w:r>
            <w:r w:rsidRPr="0014568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о</w:t>
            </w:r>
            <w:r w:rsidRPr="00145682">
              <w:rPr>
                <w:rFonts w:ascii="Times New Roman" w:hAnsi="Times New Roman" w:cs="Times New Roman"/>
              </w:rPr>
              <w:t xml:space="preserve"> и эффективност</w:t>
            </w:r>
            <w:r>
              <w:rPr>
                <w:rFonts w:ascii="Times New Roman" w:hAnsi="Times New Roman" w:cs="Times New Roman"/>
              </w:rPr>
              <w:t>ь</w:t>
            </w:r>
            <w:r w:rsidRPr="00145682">
              <w:rPr>
                <w:rFonts w:ascii="Times New Roman" w:hAnsi="Times New Roman" w:cs="Times New Roman"/>
              </w:rPr>
              <w:t xml:space="preserve"> транспортного обслуживания населения</w:t>
            </w:r>
          </w:p>
        </w:tc>
      </w:tr>
      <w:tr w:rsidR="00864D26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864D26" w:rsidRPr="00145682" w:rsidRDefault="00864D26" w:rsidP="00864D26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45682">
              <w:rPr>
                <w:rFonts w:ascii="Times New Roman" w:hAnsi="Times New Roman" w:cs="Times New Roman"/>
                <w:b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</w:t>
            </w:r>
          </w:p>
          <w:p w:rsidR="00864D26" w:rsidRPr="00145682" w:rsidRDefault="00864D26" w:rsidP="0086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  <w:b/>
              </w:rPr>
              <w:t>«Интернет»</w:t>
            </w:r>
          </w:p>
        </w:tc>
      </w:tr>
      <w:tr w:rsidR="00864D26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854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Размещение в открытом доступе информации об объектах недвижимого имущества, находящихся в муниципальной собственности Бутурлиновского муниципального района, потенциально возможных для размещения сооружений связи</w:t>
            </w:r>
          </w:p>
        </w:tc>
        <w:tc>
          <w:tcPr>
            <w:tcW w:w="1478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864D26" w:rsidRPr="00145682" w:rsidRDefault="00864D26" w:rsidP="00864D26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64D26" w:rsidRPr="00145682" w:rsidRDefault="00864D26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Проценты </w:t>
            </w:r>
          </w:p>
        </w:tc>
        <w:tc>
          <w:tcPr>
            <w:tcW w:w="1045" w:type="dxa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Default="00994023" w:rsidP="000A4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D26" w:rsidRPr="00145682" w:rsidRDefault="00576500" w:rsidP="0093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362F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D26" w:rsidRPr="00145682" w:rsidRDefault="009362FE" w:rsidP="0093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64D26" w:rsidRPr="00145682" w:rsidRDefault="009362FE" w:rsidP="0093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64D26" w:rsidRPr="00145682" w:rsidRDefault="001A6F7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6.2</w:t>
            </w: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Размещение в открытом доступе информации о порядке и условиях подачи заявлений на доступ к объектам недвижимого имущества, находящимся в муниципальной собственности Бутурлиновского муниципального района, для размещения и строительства сетей и сооружений связи</w:t>
            </w: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C628A1" w:rsidRPr="00460E08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460E08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2974" w:rsidRPr="00460E08" w:rsidRDefault="003D2974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E08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D2974" w:rsidRPr="00460E08" w:rsidRDefault="003D2974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7E38" w:rsidRDefault="003D2974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E08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BC7E38" w:rsidRDefault="00BC7E38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4023" w:rsidRPr="00460E08" w:rsidRDefault="00994023" w:rsidP="00BC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E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460E08" w:rsidRDefault="001A6F7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460E08" w:rsidRDefault="001A6F76" w:rsidP="004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023" w:rsidRPr="00145682" w:rsidRDefault="001A6F7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1A6F76">
              <w:rPr>
                <w:rFonts w:ascii="Times New Roman" w:eastAsia="Times New Roman" w:hAnsi="Times New Roman" w:cs="Times New Roman"/>
              </w:rPr>
              <w:t>246</w:t>
            </w:r>
            <w:r w:rsidR="009362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1A6F7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Содействие организации строительства и модернизации телекоммуникационными компаниями сооружений связи для развития сетей </w:t>
            </w:r>
            <w:r w:rsidRPr="00145682">
              <w:rPr>
                <w:rFonts w:ascii="Times New Roman" w:hAnsi="Times New Roman" w:cs="Times New Roman"/>
              </w:rPr>
              <w:lastRenderedPageBreak/>
              <w:t>3G и 4G</w:t>
            </w: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Развития сетей 3G и 4G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Доля домохозяйств </w:t>
            </w:r>
            <w:r w:rsidR="00FC44B2">
              <w:rPr>
                <w:rFonts w:ascii="Times New Roman" w:hAnsi="Times New Roman" w:cs="Times New Roman"/>
              </w:rPr>
              <w:t xml:space="preserve">в </w:t>
            </w:r>
            <w:r w:rsidRPr="00145682">
              <w:rPr>
                <w:rFonts w:ascii="Times New Roman" w:hAnsi="Times New Roman" w:cs="Times New Roman"/>
              </w:rPr>
              <w:t xml:space="preserve">районе, имеющих возможность пользоваться услугами проводного или мобильного широкополосного доступа в сеть </w:t>
            </w:r>
            <w:r w:rsidRPr="00145682">
              <w:rPr>
                <w:rFonts w:ascii="Times New Roman" w:hAnsi="Times New Roman" w:cs="Times New Roman"/>
              </w:rPr>
              <w:lastRenderedPageBreak/>
              <w:t>Интернет на скорости не менее 1 Мбит/сек, предоставляемыми не менее чем двумя операторами связи и (или) провайдерами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145682" w:rsidRDefault="00FC44B2" w:rsidP="00FC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145682" w:rsidRDefault="00FC44B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023" w:rsidRPr="00145682" w:rsidRDefault="00FC44B2" w:rsidP="00FC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FC44B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Развития сетей 3G и 4G</w:t>
            </w: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6.4</w:t>
            </w: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Проведение мониторинга наличия оператора связи в сельских поселениях</w:t>
            </w: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Организация зоны покрытия сотовой связи и беспроводного интернета на территориях с малой плотностью населения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Доля домохозяйств </w:t>
            </w:r>
            <w:proofErr w:type="gramStart"/>
            <w:r w:rsidRPr="00145682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145682">
              <w:rPr>
                <w:rFonts w:ascii="Times New Roman" w:hAnsi="Times New Roman" w:cs="Times New Roman"/>
              </w:rPr>
              <w:t>, имеющих возможность пользоваться услугами проводного или мобильного широкополосного доступа в сеть Интернет на скорости не менее 1 Мбит/сек, предоставляемыми не менее чем двумя операторами связи и (или) провайдерами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145682" w:rsidRDefault="00FC44B2" w:rsidP="00FC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145682" w:rsidRDefault="00FC44B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023" w:rsidRPr="00145682" w:rsidRDefault="00FC44B2" w:rsidP="00FC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FC44B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Организация зоны покрытия сотовой связи и беспроводного интернета на территориях с малой плотностью населения</w:t>
            </w:r>
          </w:p>
        </w:tc>
      </w:tr>
      <w:tr w:rsidR="00994023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7.Рынок нефтепродуктов</w:t>
            </w: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Calibri" w:hAnsi="Times New Roman" w:cs="Times New Roman"/>
                <w:lang w:eastAsia="en-US"/>
              </w:rPr>
              <w:t xml:space="preserve">Мониторинг стоимости моторного </w:t>
            </w:r>
            <w:r w:rsidRPr="00145682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топлива (</w:t>
            </w:r>
            <w:r w:rsidRPr="00145682">
              <w:rPr>
                <w:rFonts w:ascii="Times New Roman" w:hAnsi="Times New Roman" w:cs="Times New Roman"/>
              </w:rPr>
              <w:t>бензин автомобильный и дизтопливо), реализуемого в розничной сети на территории района</w:t>
            </w: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994023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Оперативное информирование Управления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Федеральной антимонопольной службы по Воронежской области о негативных изменениях ценовой ситуации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 на </w:t>
            </w:r>
            <w:r w:rsidRPr="00145682">
              <w:rPr>
                <w:rFonts w:ascii="Times New Roman" w:hAnsi="Times New Roman" w:cs="Times New Roman"/>
              </w:rPr>
              <w:lastRenderedPageBreak/>
              <w:t>рынке нефтепродуктов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145682" w:rsidRDefault="00FC44B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145682" w:rsidRDefault="00FC44B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45682" w:rsidRPr="00145682" w:rsidRDefault="00FC44B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C44B2">
              <w:rPr>
                <w:rFonts w:ascii="Times New Roman" w:eastAsia="Times New Roman" w:hAnsi="Times New Roman" w:cs="Times New Roman"/>
              </w:rPr>
              <w:t>100</w:t>
            </w:r>
            <w:r w:rsidR="009362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Default="00FC44B2" w:rsidP="00FC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Все орг</w:t>
            </w:r>
            <w:r w:rsidR="0090411E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="0090411E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зации, осуществляющ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ие реализацию нефтепродуктов в районе являются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частн</w:t>
            </w:r>
            <w:r w:rsidR="00BC7E38">
              <w:rPr>
                <w:rFonts w:ascii="Times New Roman" w:eastAsia="Times New Roman" w:hAnsi="Times New Roman" w:cs="Times New Roman"/>
              </w:rPr>
              <w:t>ыми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C44B2" w:rsidRPr="00145682" w:rsidRDefault="00FC44B2" w:rsidP="00FC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2020г. еженедельно проводился мониторинг ценовой ситуации, негативных изменений цен не выявлено. </w:t>
            </w: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5D722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7.2.</w:t>
            </w:r>
          </w:p>
        </w:tc>
        <w:tc>
          <w:tcPr>
            <w:tcW w:w="1854" w:type="dxa"/>
            <w:shd w:val="clear" w:color="auto" w:fill="auto"/>
          </w:tcPr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Мониторинг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удовлетворенности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потребителей качеством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 xml:space="preserve">товаров и услуг </w:t>
            </w:r>
            <w:proofErr w:type="gramStart"/>
            <w:r w:rsidRPr="005D722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722E">
              <w:rPr>
                <w:rFonts w:ascii="Times New Roman" w:hAnsi="Times New Roman" w:cs="Times New Roman"/>
              </w:rPr>
              <w:t>рынке</w:t>
            </w:r>
            <w:proofErr w:type="gramEnd"/>
            <w:r w:rsidRPr="005D722E">
              <w:rPr>
                <w:rFonts w:ascii="Times New Roman" w:hAnsi="Times New Roman" w:cs="Times New Roman"/>
              </w:rPr>
              <w:t xml:space="preserve"> нефтепродуктов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района и состоянием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ценовой конкуренции, в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 xml:space="preserve">том числе </w:t>
            </w:r>
            <w:proofErr w:type="gramStart"/>
            <w:r w:rsidRPr="005D722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предоставлением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данных о наличии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 xml:space="preserve">жалоб по </w:t>
            </w:r>
            <w:proofErr w:type="gramStart"/>
            <w:r w:rsidRPr="005D722E">
              <w:rPr>
                <w:rFonts w:ascii="Times New Roman" w:hAnsi="Times New Roman" w:cs="Times New Roman"/>
              </w:rPr>
              <w:t>данной</w:t>
            </w:r>
            <w:proofErr w:type="gramEnd"/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lastRenderedPageBreak/>
              <w:t>проблематике и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динамике их</w:t>
            </w:r>
          </w:p>
          <w:p w:rsidR="00994023" w:rsidRPr="00145682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478" w:type="dxa"/>
            <w:shd w:val="clear" w:color="auto" w:fill="auto"/>
          </w:tcPr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D722E">
              <w:rPr>
                <w:rFonts w:ascii="Times New Roman" w:eastAsia="Times New Roman" w:hAnsi="Times New Roman" w:cs="Times New Roman"/>
              </w:rPr>
              <w:lastRenderedPageBreak/>
              <w:t>2020-</w:t>
            </w:r>
          </w:p>
          <w:p w:rsidR="00994023" w:rsidRPr="00145682" w:rsidRDefault="005D722E" w:rsidP="005D7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D722E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92" w:type="dxa"/>
            <w:shd w:val="clear" w:color="auto" w:fill="auto"/>
          </w:tcPr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Повышение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22E">
              <w:rPr>
                <w:rFonts w:ascii="Times New Roman" w:hAnsi="Times New Roman" w:cs="Times New Roman"/>
              </w:rPr>
              <w:t>удовлетвореннос</w:t>
            </w:r>
            <w:proofErr w:type="spellEnd"/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22E">
              <w:rPr>
                <w:rFonts w:ascii="Times New Roman" w:hAnsi="Times New Roman" w:cs="Times New Roman"/>
              </w:rPr>
              <w:t>ти</w:t>
            </w:r>
            <w:proofErr w:type="spellEnd"/>
            <w:r w:rsidRPr="005D722E">
              <w:rPr>
                <w:rFonts w:ascii="Times New Roman" w:hAnsi="Times New Roman" w:cs="Times New Roman"/>
              </w:rPr>
              <w:t xml:space="preserve"> потребителей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качеством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товаров и услуг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на розничном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722E">
              <w:rPr>
                <w:rFonts w:ascii="Times New Roman" w:hAnsi="Times New Roman" w:cs="Times New Roman"/>
              </w:rPr>
              <w:t>рынке</w:t>
            </w:r>
            <w:proofErr w:type="gramEnd"/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нефтепродуктов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Воронежской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области и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состоянием</w:t>
            </w:r>
          </w:p>
          <w:p w:rsidR="005D722E" w:rsidRPr="005D722E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ценовой</w:t>
            </w:r>
          </w:p>
          <w:p w:rsidR="00994023" w:rsidRPr="00145682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D722E" w:rsidRPr="005D722E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Доля</w:t>
            </w:r>
          </w:p>
          <w:p w:rsidR="005D722E" w:rsidRPr="005D722E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организаций</w:t>
            </w:r>
          </w:p>
          <w:p w:rsidR="005D722E" w:rsidRPr="005D722E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частной</w:t>
            </w:r>
          </w:p>
          <w:p w:rsidR="005D722E" w:rsidRPr="005D722E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формы</w:t>
            </w:r>
          </w:p>
          <w:p w:rsidR="005D722E" w:rsidRPr="005D722E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собственности</w:t>
            </w:r>
          </w:p>
          <w:p w:rsidR="005D722E" w:rsidRPr="005D722E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на рынке</w:t>
            </w:r>
          </w:p>
          <w:p w:rsidR="005D722E" w:rsidRPr="005D722E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22E">
              <w:rPr>
                <w:rFonts w:ascii="Times New Roman" w:hAnsi="Times New Roman" w:cs="Times New Roman"/>
              </w:rPr>
              <w:t>нефтепродукто</w:t>
            </w:r>
            <w:proofErr w:type="spellEnd"/>
          </w:p>
          <w:p w:rsidR="00994023" w:rsidRPr="00145682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22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D722E" w:rsidRPr="005D722E" w:rsidRDefault="005D722E" w:rsidP="005D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22E">
              <w:rPr>
                <w:rFonts w:ascii="Times New Roman" w:eastAsia="Times New Roman" w:hAnsi="Times New Roman" w:cs="Times New Roman"/>
              </w:rPr>
              <w:t>Процен</w:t>
            </w:r>
            <w:proofErr w:type="spellEnd"/>
          </w:p>
          <w:p w:rsidR="00994023" w:rsidRPr="00145682" w:rsidRDefault="005D722E" w:rsidP="005D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22E">
              <w:rPr>
                <w:rFonts w:ascii="Times New Roman" w:eastAsia="Times New Roman" w:hAnsi="Times New Roman" w:cs="Times New Roman"/>
              </w:rPr>
              <w:t>ты</w:t>
            </w:r>
          </w:p>
        </w:tc>
        <w:tc>
          <w:tcPr>
            <w:tcW w:w="1045" w:type="dxa"/>
          </w:tcPr>
          <w:p w:rsidR="0090411E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5D722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145682" w:rsidRDefault="0090411E" w:rsidP="00904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145682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023" w:rsidRPr="00145682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9362F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90411E" w:rsidP="0052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2020г.  проводился мониторинг </w:t>
            </w:r>
            <w:r w:rsidR="0052041F">
              <w:rPr>
                <w:rFonts w:ascii="Times New Roman" w:eastAsia="Times New Roman" w:hAnsi="Times New Roman" w:cs="Times New Roman"/>
              </w:rPr>
              <w:t>удовлетворенности потребителей качеством товаров и услуг на рынке нефтепродуктов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2041F">
              <w:rPr>
                <w:rFonts w:ascii="Times New Roman" w:eastAsia="Times New Roman" w:hAnsi="Times New Roman" w:cs="Times New Roman"/>
              </w:rPr>
              <w:t>жалоб по данной тематике не поступало.</w:t>
            </w:r>
          </w:p>
        </w:tc>
      </w:tr>
      <w:tr w:rsidR="00994023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994023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</w:t>
            </w:r>
            <w:r w:rsidRPr="00145682">
              <w:rPr>
                <w:rFonts w:ascii="Times New Roman" w:eastAsia="Times New Roman" w:hAnsi="Times New Roman" w:cs="Times New Roman"/>
                <w:b/>
              </w:rPr>
              <w:t>Ι. Системные мероприятия по развитию конкурентной среды в Воронежской области</w:t>
            </w:r>
          </w:p>
        </w:tc>
      </w:tr>
      <w:tr w:rsidR="00F202ED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1. Устранение избыточного государственного и муниципального регулирования, а также на снижение административных барьеров:</w:t>
            </w:r>
          </w:p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- 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- 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- оптимизация процесса предоставления государственных услуг, относящихся к полномочиям субъекта Российской Федерации, а также </w:t>
            </w:r>
            <w:proofErr w:type="spellStart"/>
            <w:proofErr w:type="gramStart"/>
            <w:r w:rsidRPr="00145682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proofErr w:type="gramEnd"/>
            <w:r w:rsidRPr="00145682">
              <w:rPr>
                <w:rFonts w:ascii="Times New Roman" w:hAnsi="Times New Roman" w:cs="Times New Roman"/>
              </w:rPr>
              <w:t xml:space="preserve"> услуг для субъектов предпринимательской деятельности путем сокращения сроков их предоставления, снижения стоимости </w:t>
            </w:r>
            <w:proofErr w:type="spellStart"/>
            <w:r w:rsidRPr="00145682">
              <w:rPr>
                <w:rFonts w:ascii="Times New Roman" w:hAnsi="Times New Roman" w:cs="Times New Roman"/>
              </w:rPr>
              <w:t>предос-тавления</w:t>
            </w:r>
            <w:proofErr w:type="spellEnd"/>
            <w:r w:rsidRPr="00145682">
              <w:rPr>
                <w:rFonts w:ascii="Times New Roman" w:hAnsi="Times New Roman" w:cs="Times New Roman"/>
              </w:rPr>
              <w:t xml:space="preserve"> таких услуг, а также перевода их предоставления в электронную форму;</w:t>
            </w:r>
          </w:p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45682">
              <w:rPr>
                <w:rFonts w:ascii="Times New Roman" w:hAnsi="Times New Roman" w:cs="Times New Roman"/>
              </w:rPr>
              <w:t>- наличие в порядках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</w:t>
            </w:r>
            <w:proofErr w:type="gramEnd"/>
            <w:r w:rsidRPr="00145682">
              <w:rPr>
                <w:rFonts w:ascii="Times New Roman" w:hAnsi="Times New Roman" w:cs="Times New Roman"/>
              </w:rPr>
              <w:t>, а также соответствующего аналитического инструментария (инструкций, форм, стандартов и др.).</w:t>
            </w:r>
          </w:p>
        </w:tc>
      </w:tr>
      <w:tr w:rsidR="00F202E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F202ED" w:rsidRPr="00145682" w:rsidRDefault="000A4D11" w:rsidP="00F202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54" w:type="dxa"/>
            <w:shd w:val="clear" w:color="auto" w:fill="auto"/>
          </w:tcPr>
          <w:p w:rsidR="00F202ED" w:rsidRPr="00145682" w:rsidRDefault="00F202ED" w:rsidP="00F2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Организация предоставления в режиме «одного окна» государственных и муниципальных услуг, оказываемых на территории Бутурлиновского района, в многофункциональных центрах предоставления </w:t>
            </w:r>
            <w:r w:rsidRPr="00145682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478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F202ED" w:rsidRPr="00145682" w:rsidRDefault="00F202ED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Оптимизация процесса оказания государственных и муниципальных услуг. Увеличение количества государственных, муниципальных и дополнительных (сопутствующих)</w:t>
            </w:r>
            <w:r w:rsidR="000A4D11" w:rsidRPr="00145682">
              <w:rPr>
                <w:rFonts w:ascii="Times New Roman" w:hAnsi="Times New Roman" w:cs="Times New Roman"/>
              </w:rPr>
              <w:t> </w:t>
            </w:r>
            <w:r w:rsidRPr="00145682">
              <w:rPr>
                <w:rFonts w:ascii="Times New Roman" w:hAnsi="Times New Roman" w:cs="Times New Roman"/>
              </w:rPr>
              <w:t>услуг, оказываемых в режиме «одного окна»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02ED" w:rsidRPr="00145682" w:rsidRDefault="00F202ED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Количество видов дополнительных (сопутствующих)</w:t>
            </w:r>
            <w:r w:rsidR="000A4D11" w:rsidRPr="00145682">
              <w:rPr>
                <w:rFonts w:ascii="Times New Roman" w:hAnsi="Times New Roman" w:cs="Times New Roman"/>
              </w:rPr>
              <w:t> </w:t>
            </w:r>
            <w:r w:rsidRPr="00145682">
              <w:rPr>
                <w:rFonts w:ascii="Times New Roman" w:hAnsi="Times New Roman" w:cs="Times New Roman"/>
              </w:rPr>
              <w:t>услуг, предоставляемых субъектам предпринимательской деятельности на базе многофункционального центра предоставления государственных</w:t>
            </w:r>
            <w:r w:rsidR="000A4D11" w:rsidRPr="00145682">
              <w:rPr>
                <w:rFonts w:ascii="Times New Roman" w:hAnsi="Times New Roman" w:cs="Times New Roman"/>
              </w:rPr>
              <w:t> </w:t>
            </w:r>
            <w:r w:rsidRPr="00145682">
              <w:rPr>
                <w:rFonts w:ascii="Times New Roman" w:hAnsi="Times New Roman" w:cs="Times New Roman"/>
              </w:rPr>
              <w:t>и муниципальных услуг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045" w:type="dxa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D11" w:rsidRPr="00145682" w:rsidRDefault="000A4D1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8B5B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2ED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EF8" w:rsidRDefault="001E1EF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1EF8" w:rsidRPr="00145682" w:rsidRDefault="008B5BED" w:rsidP="008B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202ED" w:rsidRPr="00145682" w:rsidRDefault="008B5B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30829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45682" w:rsidRPr="00145682" w:rsidRDefault="008B5B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102,8</w:t>
            </w:r>
            <w:r w:rsidR="00153A5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202ED" w:rsidRPr="00145682" w:rsidRDefault="008B5B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Увеличение количества государственных, муниципальных и дополнительных (сопутствующих) услуг, оказываемых в режиме «одного окна»</w:t>
            </w:r>
            <w:r>
              <w:rPr>
                <w:rFonts w:ascii="Times New Roman" w:hAnsi="Times New Roman" w:cs="Times New Roman"/>
              </w:rPr>
              <w:t>, в 20году на 829 ед.</w:t>
            </w:r>
          </w:p>
        </w:tc>
      </w:tr>
      <w:tr w:rsidR="00F202E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F202ED" w:rsidRPr="00145682" w:rsidRDefault="000A4D11" w:rsidP="00F202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1854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Оптимизация процесса предоставления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предпринимательской деятельности путем снижения стоимости этих услуг</w:t>
            </w:r>
          </w:p>
        </w:tc>
        <w:tc>
          <w:tcPr>
            <w:tcW w:w="1478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Оптимизация процесса оказания государственных и муниципальных услуг, снижение экономических барьеров для ведения предпринимательской деятельности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202ED" w:rsidRPr="00145682" w:rsidRDefault="008B5BED" w:rsidP="00BC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2020г. жалоб на качество и сроки </w:t>
            </w:r>
            <w:r w:rsidRPr="00145682">
              <w:rPr>
                <w:rFonts w:ascii="Times New Roman" w:hAnsi="Times New Roman" w:cs="Times New Roman"/>
              </w:rPr>
              <w:t>предоставления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предпринимательской деятельности</w:t>
            </w:r>
            <w:r>
              <w:rPr>
                <w:rFonts w:ascii="Times New Roman" w:hAnsi="Times New Roman" w:cs="Times New Roman"/>
              </w:rPr>
              <w:t xml:space="preserve">, не </w:t>
            </w:r>
            <w:r w:rsidR="00BC7E38">
              <w:rPr>
                <w:rFonts w:ascii="Times New Roman" w:hAnsi="Times New Roman" w:cs="Times New Roman"/>
              </w:rPr>
              <w:t>поступало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7E38" w:rsidRPr="00145682" w:rsidTr="00D16ED2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854" w:type="dxa"/>
            <w:shd w:val="clear" w:color="auto" w:fill="auto"/>
          </w:tcPr>
          <w:p w:rsidR="00BC7E38" w:rsidRPr="008B5BED" w:rsidRDefault="00BC7E38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C7E38">
              <w:rPr>
                <w:rFonts w:ascii="Times New Roman" w:hAnsi="Times New Roman" w:cs="Times New Roman"/>
              </w:rPr>
              <w:t xml:space="preserve">Проведение анализа практики реализации </w:t>
            </w:r>
            <w:r w:rsidRPr="00BC7E38">
              <w:rPr>
                <w:rFonts w:ascii="Times New Roman" w:hAnsi="Times New Roman" w:cs="Times New Roman"/>
              </w:rPr>
              <w:lastRenderedPageBreak/>
              <w:t>государственных функций и услуг, предоставляемых в рамках осуществления полномочий исполнительными органами государственной власти Воронежской области, а также муниципальных функций и услуг на предмет соответствия такой практики статьям 15 и 16 Федерального закона от 26.07.2006 № 135-ФЗ «О защите конкуренции»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Анализ наличия и уровня административных барьеров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</w:tcPr>
          <w:p w:rsidR="00BC7E38" w:rsidRPr="00BC7E38" w:rsidRDefault="00BC7E38" w:rsidP="00BC7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E38">
              <w:rPr>
                <w:rFonts w:ascii="Times New Roman" w:hAnsi="Times New Roman" w:cs="Times New Roman"/>
              </w:rPr>
              <w:t xml:space="preserve">Проведен анализ практики реализации </w:t>
            </w:r>
            <w:r w:rsidRPr="00BC7E38">
              <w:rPr>
                <w:rFonts w:ascii="Times New Roman" w:hAnsi="Times New Roman" w:cs="Times New Roman"/>
              </w:rPr>
              <w:lastRenderedPageBreak/>
              <w:t>государственных функций и услуг, предоставляемых в рамках осуществления полномочий исполнительными органами государственной власти Воронежской области, а также муниципальных функций и услуг на предмет соответствия такой практики статьям 15 и 16 Федерального закона от 26.07.2006 № 135-ФЗ «О защите конкуренции».</w:t>
            </w:r>
          </w:p>
          <w:p w:rsidR="00BC7E38" w:rsidRPr="008B5BED" w:rsidRDefault="00BC7E38" w:rsidP="00BC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BC7E38">
              <w:rPr>
                <w:rFonts w:ascii="Times New Roman" w:hAnsi="Times New Roman" w:cs="Times New Roman"/>
              </w:rPr>
              <w:t>Несоответствий не выявлено.</w:t>
            </w:r>
          </w:p>
        </w:tc>
      </w:tr>
      <w:tr w:rsidR="00BC7E38" w:rsidRPr="00145682" w:rsidTr="00FC6695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1854" w:type="dxa"/>
            <w:shd w:val="clear" w:color="auto" w:fill="auto"/>
          </w:tcPr>
          <w:p w:rsidR="00BC7E38" w:rsidRPr="008B5BED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0002">
              <w:rPr>
                <w:rFonts w:ascii="Times New Roman" w:hAnsi="Times New Roman" w:cs="Times New Roman"/>
              </w:rPr>
              <w:t xml:space="preserve">Оптимизация процесса предоставления </w:t>
            </w:r>
            <w:r w:rsidRPr="00540002">
              <w:rPr>
                <w:rFonts w:ascii="Times New Roman" w:hAnsi="Times New Roman" w:cs="Times New Roman"/>
              </w:rPr>
              <w:lastRenderedPageBreak/>
              <w:t>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Снижение административных барьеров для </w:t>
            </w:r>
            <w:r w:rsidRPr="00145682">
              <w:rPr>
                <w:rFonts w:ascii="Times New Roman" w:hAnsi="Times New Roman" w:cs="Times New Roman"/>
              </w:rPr>
              <w:lastRenderedPageBreak/>
              <w:t>осуществления предпринимательской деятельности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</w:tcPr>
          <w:p w:rsidR="00BC7E38" w:rsidRPr="008B5BED" w:rsidRDefault="00540002" w:rsidP="0054000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Сроки п</w:t>
            </w:r>
            <w:r w:rsidR="00BC7E38" w:rsidRPr="0094504B">
              <w:rPr>
                <w:rFonts w:ascii="Times New Roman" w:hAnsi="Times New Roman" w:cs="Times New Roman"/>
              </w:rPr>
              <w:t xml:space="preserve">редоставления </w:t>
            </w:r>
            <w:r w:rsidR="00BC7E38" w:rsidRPr="0094504B">
              <w:rPr>
                <w:rFonts w:ascii="Times New Roman" w:hAnsi="Times New Roman" w:cs="Times New Roman"/>
              </w:rPr>
              <w:lastRenderedPageBreak/>
              <w:t xml:space="preserve">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предпринимательской деятельности </w:t>
            </w:r>
            <w:r>
              <w:rPr>
                <w:rFonts w:ascii="Times New Roman" w:hAnsi="Times New Roman" w:cs="Times New Roman"/>
              </w:rPr>
              <w:t>оптимальные, жалоб на сроки оказания услуг в течение 2020 года не поступало.</w:t>
            </w:r>
          </w:p>
        </w:tc>
      </w:tr>
      <w:tr w:rsidR="00BC7E38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1854" w:type="dxa"/>
            <w:shd w:val="clear" w:color="auto" w:fill="auto"/>
          </w:tcPr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Анализ нарушений и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выявление рисков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нарушения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антимонопольного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 xml:space="preserve">законодательства </w:t>
            </w:r>
            <w:proofErr w:type="gramStart"/>
            <w:r w:rsidRPr="005F2E55"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2E55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5F2E55">
              <w:rPr>
                <w:rFonts w:ascii="Times New Roman" w:hAnsi="Times New Roman" w:cs="Times New Roman"/>
              </w:rPr>
              <w:t xml:space="preserve"> 3 года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2E55">
              <w:rPr>
                <w:rFonts w:ascii="Times New Roman" w:hAnsi="Times New Roman" w:cs="Times New Roman"/>
              </w:rPr>
              <w:t>(наличие нарушений,</w:t>
            </w:r>
            <w:proofErr w:type="gramEnd"/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предупреждений,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штрафов, жалоб,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возбужденных дел),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составление перечня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нарушений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антимонопольного</w:t>
            </w:r>
          </w:p>
          <w:p w:rsidR="00BC7E38" w:rsidRPr="00145682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1478" w:type="dxa"/>
            <w:shd w:val="clear" w:color="auto" w:fill="auto"/>
          </w:tcPr>
          <w:p w:rsidR="00BC7E38" w:rsidRPr="005F2E55" w:rsidRDefault="00BC7E38" w:rsidP="005F2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lastRenderedPageBreak/>
              <w:t>2020-</w:t>
            </w:r>
          </w:p>
          <w:p w:rsidR="00BC7E38" w:rsidRPr="00145682" w:rsidRDefault="00BC7E38" w:rsidP="005F2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92" w:type="dxa"/>
            <w:shd w:val="clear" w:color="auto" w:fill="auto"/>
          </w:tcPr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Снижение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рисков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нарушений</w:t>
            </w:r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E55">
              <w:rPr>
                <w:rFonts w:ascii="Times New Roman" w:hAnsi="Times New Roman" w:cs="Times New Roman"/>
              </w:rPr>
              <w:t>антимонопольно</w:t>
            </w:r>
            <w:proofErr w:type="spellEnd"/>
          </w:p>
          <w:p w:rsidR="00BC7E38" w:rsidRPr="005F2E55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го</w:t>
            </w:r>
          </w:p>
          <w:p w:rsidR="00BC7E38" w:rsidRPr="00145682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5F2E55" w:rsidRDefault="00BC7E38" w:rsidP="008B5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анализ нарушений</w:t>
            </w:r>
            <w:r w:rsidRPr="005F2E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E55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</w:p>
          <w:p w:rsidR="00BC7E38" w:rsidRPr="005F2E55" w:rsidRDefault="00BC7E38" w:rsidP="008B5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E55">
              <w:rPr>
                <w:rFonts w:ascii="Times New Roman" w:hAnsi="Times New Roman" w:cs="Times New Roman"/>
              </w:rPr>
              <w:t xml:space="preserve">законодательства </w:t>
            </w:r>
            <w:proofErr w:type="gramStart"/>
            <w:r w:rsidRPr="005F2E55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последние 3 года, </w:t>
            </w:r>
            <w:r>
              <w:rPr>
                <w:rFonts w:ascii="Times New Roman" w:hAnsi="Times New Roman" w:cs="Times New Roman"/>
              </w:rPr>
              <w:lastRenderedPageBreak/>
              <w:t>составлена дорожная карта по снижению рисков нарушений.</w:t>
            </w:r>
          </w:p>
          <w:p w:rsidR="00BC7E38" w:rsidRPr="00145682" w:rsidRDefault="00BC7E38" w:rsidP="008B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C7E38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C7E38" w:rsidRPr="00145682" w:rsidRDefault="00BC7E38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2. Совершенствование процессов управления в рамках </w:t>
            </w:r>
            <w:proofErr w:type="gramStart"/>
            <w:r w:rsidRPr="00145682">
              <w:rPr>
                <w:rFonts w:ascii="Times New Roman" w:hAnsi="Times New Roman" w:cs="Times New Roman"/>
              </w:rPr>
              <w:t>полномочий органов исполнительной власти субъектов Российской Федерации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BC7E38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54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Разработка, утверждение и выполнение комплексных планов по эффективному управлению государственными и муниципальными предприятиями и учреждениями, акционерными обществами с </w:t>
            </w:r>
            <w:r w:rsidRPr="00145682">
              <w:rPr>
                <w:rFonts w:ascii="Times New Roman" w:hAnsi="Times New Roman" w:cs="Times New Roman"/>
              </w:rPr>
              <w:lastRenderedPageBreak/>
              <w:t xml:space="preserve">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145682">
              <w:rPr>
                <w:rFonts w:ascii="Times New Roman" w:hAnsi="Times New Roman" w:cs="Times New Roman"/>
              </w:rPr>
              <w:t>содержатся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</w:t>
            </w:r>
            <w:r w:rsidRPr="00145682">
              <w:rPr>
                <w:rFonts w:ascii="Times New Roman" w:hAnsi="Times New Roman" w:cs="Times New Roman"/>
              </w:rPr>
              <w:lastRenderedPageBreak/>
              <w:t>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C7E38" w:rsidRPr="00145682" w:rsidRDefault="00BC7E38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C7E38" w:rsidRPr="00145682" w:rsidRDefault="00BC7E38" w:rsidP="005674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Снижение влияния государства и государственных предприятий на экономику района и конкуренцию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Осуществление мониторинга деятельности подведомственных государственных учреждений района</w:t>
            </w: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3C92" w:rsidRPr="00145682" w:rsidRDefault="00B03C9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03C9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145682" w:rsidRDefault="00BC7E38" w:rsidP="00755B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Бутурлиновского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Pr="00145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регулярно о</w:t>
            </w:r>
            <w:r w:rsidRPr="00145682">
              <w:rPr>
                <w:rFonts w:ascii="Times New Roman" w:hAnsi="Times New Roman" w:cs="Times New Roman"/>
              </w:rPr>
              <w:t>существл</w:t>
            </w:r>
            <w:r>
              <w:rPr>
                <w:rFonts w:ascii="Times New Roman" w:hAnsi="Times New Roman" w:cs="Times New Roman"/>
              </w:rPr>
              <w:t xml:space="preserve">яет мониторинг деятельности подведомственных муниципальных </w:t>
            </w:r>
            <w:r w:rsidRPr="00145682">
              <w:rPr>
                <w:rFonts w:ascii="Times New Roman" w:hAnsi="Times New Roman" w:cs="Times New Roman"/>
              </w:rPr>
              <w:t xml:space="preserve">учреждений </w:t>
            </w:r>
            <w:r w:rsidRPr="00145682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7E38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1854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Организация и проведение публичных торгов или иных </w:t>
            </w:r>
            <w:r w:rsidRPr="00145682">
              <w:rPr>
                <w:rFonts w:ascii="Times New Roman" w:hAnsi="Times New Roman" w:cs="Times New Roman"/>
              </w:rPr>
              <w:lastRenderedPageBreak/>
              <w:t>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Бутурлиновского муниципального района в которых составляет 50 и более процентов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Предоставление равного доступа хозяйствующим субъектам к </w:t>
            </w:r>
            <w:r w:rsidRPr="00145682">
              <w:rPr>
                <w:rFonts w:ascii="Times New Roman" w:hAnsi="Times New Roman" w:cs="Times New Roman"/>
              </w:rPr>
              <w:lastRenderedPageBreak/>
              <w:t>процедурам реализации государственного и муниципального имущества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Использование механизма реализации непрофильного </w:t>
            </w:r>
            <w:r w:rsidRPr="00145682">
              <w:rPr>
                <w:rFonts w:ascii="Times New Roman" w:hAnsi="Times New Roman" w:cs="Times New Roman"/>
              </w:rPr>
              <w:lastRenderedPageBreak/>
              <w:t>имущества акционерных обществ с долей Воронежской области 100% посредством применения конкурентных процедур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045" w:type="dxa"/>
          </w:tcPr>
          <w:p w:rsidR="00BC7E38" w:rsidRPr="00145682" w:rsidRDefault="00BC7E38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153A5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653168" w:rsidRDefault="00571062" w:rsidP="0057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</w:t>
            </w:r>
            <w:r w:rsidR="00BC7E38" w:rsidRPr="00145682">
              <w:rPr>
                <w:rFonts w:ascii="Times New Roman" w:hAnsi="Times New Roman" w:cs="Times New Roman"/>
              </w:rPr>
              <w:t xml:space="preserve"> равн</w:t>
            </w:r>
            <w:r>
              <w:rPr>
                <w:rFonts w:ascii="Times New Roman" w:hAnsi="Times New Roman" w:cs="Times New Roman"/>
              </w:rPr>
              <w:t xml:space="preserve">ый доступ   </w:t>
            </w:r>
            <w:r w:rsidR="00BC7E38" w:rsidRPr="00145682">
              <w:rPr>
                <w:rFonts w:ascii="Times New Roman" w:hAnsi="Times New Roman" w:cs="Times New Roman"/>
              </w:rPr>
              <w:t xml:space="preserve">хозяйствующим субъектам к </w:t>
            </w:r>
            <w:r w:rsidR="00BC7E38" w:rsidRPr="00145682">
              <w:rPr>
                <w:rFonts w:ascii="Times New Roman" w:hAnsi="Times New Roman" w:cs="Times New Roman"/>
              </w:rPr>
              <w:lastRenderedPageBreak/>
              <w:t>процедурам реализации государственного и муниципального имущества</w:t>
            </w:r>
          </w:p>
        </w:tc>
      </w:tr>
      <w:tr w:rsidR="00BC7E38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1854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Создание условий, в соответствии с </w:t>
            </w:r>
            <w:r w:rsidRPr="00145682">
              <w:rPr>
                <w:rFonts w:ascii="Times New Roman" w:hAnsi="Times New Roman" w:cs="Times New Roman"/>
              </w:rPr>
              <w:lastRenderedPageBreak/>
              <w:t>которыми хозяйствующими субъектами, доля участия муниципального района муниципального образования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2019-2020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Предоставление равного доступа хозяйствующим </w:t>
            </w:r>
            <w:r w:rsidRPr="00145682">
              <w:rPr>
                <w:rFonts w:ascii="Times New Roman" w:hAnsi="Times New Roman" w:cs="Times New Roman"/>
              </w:rPr>
              <w:lastRenderedPageBreak/>
              <w:t>субъектам к процедурам реализации государственного и муниципального имущества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045" w:type="dxa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57106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145682" w:rsidRDefault="00571062" w:rsidP="0057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 </w:t>
            </w:r>
            <w:r w:rsidR="00BC7E38" w:rsidRPr="00145682">
              <w:rPr>
                <w:rFonts w:ascii="Times New Roman" w:hAnsi="Times New Roman" w:cs="Times New Roman"/>
              </w:rPr>
              <w:t xml:space="preserve"> равн</w:t>
            </w:r>
            <w:r>
              <w:rPr>
                <w:rFonts w:ascii="Times New Roman" w:hAnsi="Times New Roman" w:cs="Times New Roman"/>
              </w:rPr>
              <w:t>ый доступ</w:t>
            </w:r>
            <w:r w:rsidR="00BC7E38" w:rsidRPr="00145682">
              <w:rPr>
                <w:rFonts w:ascii="Times New Roman" w:hAnsi="Times New Roman" w:cs="Times New Roman"/>
              </w:rPr>
              <w:t xml:space="preserve"> хозяйствующи</w:t>
            </w:r>
            <w:r w:rsidR="00BC7E38" w:rsidRPr="00145682">
              <w:rPr>
                <w:rFonts w:ascii="Times New Roman" w:hAnsi="Times New Roman" w:cs="Times New Roman"/>
              </w:rPr>
              <w:lastRenderedPageBreak/>
              <w:t>м субъектам к процедурам реализации государственного и муниципального имущества</w:t>
            </w:r>
          </w:p>
        </w:tc>
      </w:tr>
      <w:tr w:rsidR="00BC7E38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C7E38" w:rsidRPr="00145682" w:rsidRDefault="00BC7E38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>3.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BC7E38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54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Проведение проверок эффективности использования муниципального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имущества Бутурлиновского муниципального района, закрепленного за муниципальными учреждениями Бутурлиновского муниципального района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Повышение эффективности использования государственного имущества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Воронежской области, обеспечение и сохранение целевого использования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</w:t>
            </w:r>
            <w:proofErr w:type="gramStart"/>
            <w:r w:rsidRPr="00145682">
              <w:rPr>
                <w:rFonts w:ascii="Times New Roman" w:eastAsia="Times New Roman" w:hAnsi="Times New Roman" w:cs="Times New Roman"/>
              </w:rPr>
              <w:t xml:space="preserve">плана проверок эффективности использования государственного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имущества Воронежской</w:t>
            </w:r>
            <w:proofErr w:type="gramEnd"/>
            <w:r w:rsidRPr="00145682">
              <w:rPr>
                <w:rFonts w:ascii="Times New Roman" w:eastAsia="Times New Roman" w:hAnsi="Times New Roman" w:cs="Times New Roman"/>
              </w:rPr>
              <w:t xml:space="preserve"> области, закрепленного за государственными учреждениями Воронежской 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9055A">
              <w:rPr>
                <w:rFonts w:ascii="Times New Roman" w:eastAsia="Times New Roman" w:hAnsi="Times New Roman" w:cs="Times New Roman"/>
              </w:rPr>
              <w:t>100</w:t>
            </w:r>
            <w:r w:rsidR="0057106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145682" w:rsidRDefault="00BC7E38" w:rsidP="00090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45682">
              <w:rPr>
                <w:rFonts w:ascii="Times New Roman" w:eastAsia="Times New Roman" w:hAnsi="Times New Roman" w:cs="Times New Roman"/>
              </w:rPr>
              <w:t xml:space="preserve">лан проверок </w:t>
            </w:r>
            <w:r>
              <w:rPr>
                <w:rFonts w:ascii="Times New Roman" w:eastAsia="Times New Roman" w:hAnsi="Times New Roman" w:cs="Times New Roman"/>
              </w:rPr>
              <w:t xml:space="preserve">эффективности использования муниципального </w:t>
            </w:r>
            <w:r w:rsidRPr="00145682">
              <w:rPr>
                <w:rFonts w:ascii="Times New Roman" w:eastAsia="Times New Roman" w:hAnsi="Times New Roman" w:cs="Times New Roman"/>
              </w:rPr>
              <w:t xml:space="preserve">имущества  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lastRenderedPageBreak/>
              <w:t>Бутурлиновского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 xml:space="preserve"> муниципального района, </w:t>
            </w:r>
            <w:r>
              <w:rPr>
                <w:rFonts w:ascii="Times New Roman" w:eastAsia="Times New Roman" w:hAnsi="Times New Roman" w:cs="Times New Roman"/>
              </w:rPr>
              <w:t xml:space="preserve"> исполнен на 100%.</w:t>
            </w:r>
          </w:p>
        </w:tc>
      </w:tr>
      <w:tr w:rsidR="00BC7E38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C7E38" w:rsidRPr="00145682" w:rsidRDefault="00BC7E38" w:rsidP="000A4D11">
            <w:pPr>
              <w:tabs>
                <w:tab w:val="left" w:pos="436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 xml:space="preserve">4. Содействие развитию практики применения механизмов государственно-частного и 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 xml:space="preserve"> партнерства, в том числе</w:t>
            </w:r>
          </w:p>
          <w:p w:rsidR="00BC7E38" w:rsidRPr="00145682" w:rsidRDefault="00BC7E38" w:rsidP="000A4D11">
            <w:pPr>
              <w:tabs>
                <w:tab w:val="left" w:pos="436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45682">
              <w:rPr>
                <w:rFonts w:ascii="Times New Roman" w:eastAsia="Times New Roman" w:hAnsi="Times New Roman" w:cs="Times New Roman"/>
              </w:rPr>
              <w:t>практики заключения концессионных соглашений, в социальной сфере (детский отдых и оздоровление, спорт, здравоохранение, социальное</w:t>
            </w:r>
            <w:proofErr w:type="gramEnd"/>
          </w:p>
          <w:p w:rsidR="00BC7E38" w:rsidRPr="00145682" w:rsidRDefault="00BC7E38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C7E38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54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Реализация проектов передачи государственных (муниципальных) объектов недвижимого имущества негосударственным (немуниципальным) организациям с применением механизмов государственно-частного партнерства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 xml:space="preserve"> партнерства) 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Развитие практики государственно-частного партнерства, 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 xml:space="preserve"> партнерства в районе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Наличие соглашения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045" w:type="dxa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145682" w:rsidRDefault="00BC7E38" w:rsidP="0017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2020году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инфекции, реализовать практику применения ГЧП не представлялось возможным.</w:t>
            </w:r>
          </w:p>
        </w:tc>
      </w:tr>
      <w:tr w:rsidR="00BC7E38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C7E38" w:rsidRPr="00145682" w:rsidRDefault="00BC7E38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gramStart"/>
            <w:r w:rsidRPr="00145682">
              <w:rPr>
                <w:rFonts w:ascii="Times New Roman" w:hAnsi="Times New Roman" w:cs="Times New Roman"/>
              </w:rPr>
              <w:t>Обеспечение равных условий доступа к информации о государственном имуществе Воронежской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Воронежской области и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145682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145682">
              <w:rPr>
                <w:rFonts w:ascii="Times New Roman" w:hAnsi="Times New Roman" w:cs="Times New Roman"/>
              </w:rPr>
              <w:t>) и на официальном сайте уполномоченного органа в сети «Интернет»</w:t>
            </w:r>
          </w:p>
        </w:tc>
      </w:tr>
      <w:tr w:rsidR="00BC7E38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54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Размещение информации о любых процессах реализации и имущества, находящегося в собственности Бутурлиновского муниципального района,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www.torgi.gov.ru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BE54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Обеспечение прозрачности и доступности информация о процедурах реализации государственного и муниципального имущества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Размещение информации о любых процессах реализации государственного имущества Воронежской области и имущества, находящегося в собственности муниципальных образований Воронежской области, на официальном сайте Российской Федерации в сети «Интернет» для размещения информации о проведении торгов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www.torgi.gov.ru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045" w:type="dxa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17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82751">
              <w:rPr>
                <w:rFonts w:ascii="Times New Roman" w:eastAsia="Times New Roman" w:hAnsi="Times New Roman" w:cs="Times New Roman"/>
              </w:rPr>
              <w:t>100</w:t>
            </w:r>
            <w:r w:rsidR="00DC058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145682" w:rsidRDefault="00BC7E38" w:rsidP="003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обеспечения</w:t>
            </w:r>
            <w:r w:rsidRPr="00145682">
              <w:rPr>
                <w:rFonts w:ascii="Times New Roman" w:eastAsia="Times New Roman" w:hAnsi="Times New Roman" w:cs="Times New Roman"/>
              </w:rPr>
              <w:t xml:space="preserve"> прозрачности и доступности информация о процедурах реализации государственного и муниципального имущества</w:t>
            </w:r>
            <w:r>
              <w:rPr>
                <w:rFonts w:ascii="Times New Roman" w:eastAsia="Times New Roman" w:hAnsi="Times New Roman" w:cs="Times New Roman"/>
              </w:rPr>
              <w:t>, информация о реализации муниципального имущества размещается на официальном сайте</w:t>
            </w:r>
          </w:p>
        </w:tc>
      </w:tr>
      <w:tr w:rsidR="00BC7E38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1854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Размещение информации о перечнях муниципального имущества Бутурлиновского муниципального района,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78" w:type="dxa"/>
            <w:shd w:val="clear" w:color="auto" w:fill="auto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BC7E38" w:rsidRPr="00145682" w:rsidRDefault="00BC7E38" w:rsidP="00BE54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Обеспечение прозрачности и доступности информации об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C7E38" w:rsidRPr="00145682" w:rsidRDefault="00BC7E38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Размещение информации о перечнях государственного имущества Воронежской области и муниципального имущества, предназначенного для предоставления в аренду субъектам малого и  среднего предпринимательства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045" w:type="dxa"/>
          </w:tcPr>
          <w:p w:rsidR="00BC7E38" w:rsidRPr="00145682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2EC" w:rsidRDefault="001F32EC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145682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145682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C7E38" w:rsidRPr="00145682" w:rsidRDefault="00BC7E38" w:rsidP="00BC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C7E38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BC7E38" w:rsidRPr="00145682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5041D">
              <w:rPr>
                <w:rFonts w:ascii="Times New Roman" w:eastAsia="Times New Roman" w:hAnsi="Times New Roman" w:cs="Times New Roman"/>
              </w:rPr>
              <w:t>100</w:t>
            </w:r>
            <w:r w:rsidR="001F32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145682" w:rsidRDefault="00BC7E38" w:rsidP="003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обеспечения</w:t>
            </w:r>
            <w:r w:rsidRPr="00145682">
              <w:rPr>
                <w:rFonts w:ascii="Times New Roman" w:eastAsia="Times New Roman" w:hAnsi="Times New Roman" w:cs="Times New Roman"/>
              </w:rPr>
              <w:t xml:space="preserve"> прозрачности и доступности информации об имуществе, включаемом в перечни для предоставления на льготных условиях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</w:rPr>
              <w:t xml:space="preserve">,  данная информация размещается на официальном сайте. </w:t>
            </w:r>
          </w:p>
        </w:tc>
      </w:tr>
    </w:tbl>
    <w:p w:rsidR="00BE7204" w:rsidRPr="00145682" w:rsidRDefault="00BE7204" w:rsidP="00BE7204">
      <w:pPr>
        <w:jc w:val="center"/>
        <w:rPr>
          <w:rFonts w:ascii="Times New Roman" w:eastAsia="Times New Roman" w:hAnsi="Times New Roman" w:cs="Times New Roman"/>
        </w:rPr>
      </w:pPr>
    </w:p>
    <w:p w:rsidR="00BE7204" w:rsidRPr="00145682" w:rsidRDefault="00BE7204" w:rsidP="00BE7204">
      <w:pPr>
        <w:jc w:val="both"/>
        <w:rPr>
          <w:rFonts w:ascii="Times New Roman" w:eastAsia="Times New Roman" w:hAnsi="Times New Roman" w:cs="Times New Roman"/>
        </w:rPr>
      </w:pPr>
      <w:r w:rsidRPr="00145682">
        <w:rPr>
          <w:rFonts w:ascii="Times New Roman" w:hAnsi="Times New Roman" w:cs="Times New Roman"/>
        </w:rPr>
        <w:t>* - если мероприятие Плана не реализуется, реализуется не в полном объеме, или не достигнуты значения целевых показателей, то необходимо в графе «Комментарии» указать причины не достижения, а также планируемые меры по их достижению</w:t>
      </w:r>
    </w:p>
    <w:p w:rsidR="00404ACF" w:rsidRPr="00145682" w:rsidRDefault="00404ACF">
      <w:pPr>
        <w:rPr>
          <w:rFonts w:ascii="Times New Roman" w:hAnsi="Times New Roman" w:cs="Times New Roman"/>
        </w:rPr>
      </w:pPr>
    </w:p>
    <w:sectPr w:rsidR="00404ACF" w:rsidRPr="00145682" w:rsidSect="008461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221"/>
    <w:multiLevelType w:val="hybridMultilevel"/>
    <w:tmpl w:val="5A48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6CC5"/>
    <w:multiLevelType w:val="hybridMultilevel"/>
    <w:tmpl w:val="1B8E83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204"/>
    <w:rsid w:val="00034F86"/>
    <w:rsid w:val="00047C27"/>
    <w:rsid w:val="000657C8"/>
    <w:rsid w:val="0009055A"/>
    <w:rsid w:val="000A4D11"/>
    <w:rsid w:val="000C4509"/>
    <w:rsid w:val="000F755F"/>
    <w:rsid w:val="00122518"/>
    <w:rsid w:val="00141229"/>
    <w:rsid w:val="00141464"/>
    <w:rsid w:val="00145682"/>
    <w:rsid w:val="0015041D"/>
    <w:rsid w:val="00153A56"/>
    <w:rsid w:val="00176866"/>
    <w:rsid w:val="001A6F76"/>
    <w:rsid w:val="001E1EF8"/>
    <w:rsid w:val="001F32EC"/>
    <w:rsid w:val="00231F4F"/>
    <w:rsid w:val="003340D0"/>
    <w:rsid w:val="00374671"/>
    <w:rsid w:val="00382751"/>
    <w:rsid w:val="00396D4C"/>
    <w:rsid w:val="003A15A2"/>
    <w:rsid w:val="003D2974"/>
    <w:rsid w:val="00404ACF"/>
    <w:rsid w:val="00442789"/>
    <w:rsid w:val="00460E08"/>
    <w:rsid w:val="004816ED"/>
    <w:rsid w:val="004D18A3"/>
    <w:rsid w:val="00510B9C"/>
    <w:rsid w:val="0052041F"/>
    <w:rsid w:val="00525D6A"/>
    <w:rsid w:val="00540002"/>
    <w:rsid w:val="00540CC3"/>
    <w:rsid w:val="005674C3"/>
    <w:rsid w:val="00571062"/>
    <w:rsid w:val="00576500"/>
    <w:rsid w:val="00594629"/>
    <w:rsid w:val="005D722E"/>
    <w:rsid w:val="005F2E55"/>
    <w:rsid w:val="00604A32"/>
    <w:rsid w:val="00636B8F"/>
    <w:rsid w:val="00653168"/>
    <w:rsid w:val="00672C28"/>
    <w:rsid w:val="00716F7D"/>
    <w:rsid w:val="00755BA5"/>
    <w:rsid w:val="007930EE"/>
    <w:rsid w:val="007A1E2B"/>
    <w:rsid w:val="00823A00"/>
    <w:rsid w:val="008461EB"/>
    <w:rsid w:val="00864D26"/>
    <w:rsid w:val="008A7073"/>
    <w:rsid w:val="008B51E1"/>
    <w:rsid w:val="008B5BED"/>
    <w:rsid w:val="0090411E"/>
    <w:rsid w:val="009362FE"/>
    <w:rsid w:val="0094504B"/>
    <w:rsid w:val="009814F3"/>
    <w:rsid w:val="00994023"/>
    <w:rsid w:val="009D4C79"/>
    <w:rsid w:val="00A21793"/>
    <w:rsid w:val="00A2213E"/>
    <w:rsid w:val="00A346F1"/>
    <w:rsid w:val="00A45E64"/>
    <w:rsid w:val="00B02247"/>
    <w:rsid w:val="00B03C92"/>
    <w:rsid w:val="00B3067B"/>
    <w:rsid w:val="00B55E7C"/>
    <w:rsid w:val="00BC76E9"/>
    <w:rsid w:val="00BC7E38"/>
    <w:rsid w:val="00BE546D"/>
    <w:rsid w:val="00BE7204"/>
    <w:rsid w:val="00C0272B"/>
    <w:rsid w:val="00C45F00"/>
    <w:rsid w:val="00C628A1"/>
    <w:rsid w:val="00D037B4"/>
    <w:rsid w:val="00D82ED0"/>
    <w:rsid w:val="00DA761D"/>
    <w:rsid w:val="00DB2122"/>
    <w:rsid w:val="00DC0580"/>
    <w:rsid w:val="00DD7CFA"/>
    <w:rsid w:val="00DE2B1B"/>
    <w:rsid w:val="00E52DF5"/>
    <w:rsid w:val="00E62288"/>
    <w:rsid w:val="00EA6829"/>
    <w:rsid w:val="00EA7934"/>
    <w:rsid w:val="00EA7BD3"/>
    <w:rsid w:val="00F202ED"/>
    <w:rsid w:val="00F9161E"/>
    <w:rsid w:val="00FC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e_zhukova</dc:creator>
  <cp:lastModifiedBy>ebogoduhovskya</cp:lastModifiedBy>
  <cp:revision>60</cp:revision>
  <cp:lastPrinted>2021-01-21T12:02:00Z</cp:lastPrinted>
  <dcterms:created xsi:type="dcterms:W3CDTF">2021-01-21T11:03:00Z</dcterms:created>
  <dcterms:modified xsi:type="dcterms:W3CDTF">2021-02-01T06:34:00Z</dcterms:modified>
</cp:coreProperties>
</file>