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E96B5E" w:rsidRPr="00236C27" w:rsidTr="00E96B5E">
        <w:tc>
          <w:tcPr>
            <w:tcW w:w="5210" w:type="dxa"/>
          </w:tcPr>
          <w:p w:rsidR="00E96B5E" w:rsidRPr="00236C27" w:rsidRDefault="00E96B5E" w:rsidP="00B8168B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>Заместителю главы  администрации –</w:t>
            </w:r>
          </w:p>
        </w:tc>
      </w:tr>
      <w:tr w:rsidR="00E96B5E" w:rsidRPr="00236C27" w:rsidTr="00E96B5E">
        <w:tc>
          <w:tcPr>
            <w:tcW w:w="5210" w:type="dxa"/>
          </w:tcPr>
          <w:p w:rsidR="00E96B5E" w:rsidRPr="00236C27" w:rsidRDefault="00E96B5E" w:rsidP="00B8168B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аппарата   </w:t>
            </w:r>
          </w:p>
        </w:tc>
      </w:tr>
      <w:tr w:rsidR="00E96B5E" w:rsidRPr="00236C27" w:rsidTr="00E96B5E">
        <w:tc>
          <w:tcPr>
            <w:tcW w:w="5210" w:type="dxa"/>
          </w:tcPr>
          <w:p w:rsidR="00E96B5E" w:rsidRPr="00236C27" w:rsidRDefault="00E96B5E" w:rsidP="00B8168B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236C27">
              <w:t xml:space="preserve"> </w:t>
            </w: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</w:p>
        </w:tc>
      </w:tr>
      <w:tr w:rsidR="00E96B5E" w:rsidRPr="00236C27" w:rsidTr="00E96B5E">
        <w:tc>
          <w:tcPr>
            <w:tcW w:w="5210" w:type="dxa"/>
          </w:tcPr>
          <w:p w:rsidR="00E96B5E" w:rsidRPr="00236C27" w:rsidRDefault="00E96B5E" w:rsidP="00B8168B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E96B5E" w:rsidRPr="00236C27" w:rsidTr="00E96B5E">
        <w:tc>
          <w:tcPr>
            <w:tcW w:w="5210" w:type="dxa"/>
          </w:tcPr>
          <w:p w:rsidR="00E96B5E" w:rsidRPr="00236C27" w:rsidRDefault="00E96B5E" w:rsidP="00B8168B">
            <w:pPr>
              <w:tabs>
                <w:tab w:val="left" w:pos="1418"/>
                <w:tab w:val="left" w:pos="3641"/>
                <w:tab w:val="left" w:pos="4863"/>
                <w:tab w:val="left" w:pos="5407"/>
                <w:tab w:val="left" w:pos="5977"/>
                <w:tab w:val="right" w:pos="935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6C27">
              <w:rPr>
                <w:rFonts w:ascii="Times New Roman" w:hAnsi="Times New Roman" w:cs="Times New Roman"/>
                <w:sz w:val="28"/>
                <w:szCs w:val="28"/>
              </w:rPr>
              <w:t>Ульвачевой И.А.</w:t>
            </w:r>
          </w:p>
        </w:tc>
      </w:tr>
    </w:tbl>
    <w:p w:rsidR="00E96B5E" w:rsidRPr="00236C27" w:rsidRDefault="00E96B5E" w:rsidP="00E73EC5">
      <w:pPr>
        <w:tabs>
          <w:tab w:val="left" w:pos="1418"/>
          <w:tab w:val="left" w:pos="3641"/>
          <w:tab w:val="left" w:pos="4863"/>
          <w:tab w:val="left" w:pos="5407"/>
          <w:tab w:val="left" w:pos="5977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C27">
        <w:rPr>
          <w:rFonts w:ascii="Times New Roman" w:hAnsi="Times New Roman" w:cs="Times New Roman"/>
          <w:b/>
          <w:sz w:val="28"/>
          <w:szCs w:val="28"/>
        </w:rPr>
        <w:tab/>
      </w:r>
      <w:r w:rsidRPr="00236C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96B5E" w:rsidRPr="00236C27" w:rsidRDefault="00E96B5E" w:rsidP="00E73E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B45" w:rsidRPr="00236C27" w:rsidRDefault="00420B45" w:rsidP="00B8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2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20B45" w:rsidRPr="00236C27" w:rsidRDefault="00E96B5E" w:rsidP="00B81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C27">
        <w:rPr>
          <w:rFonts w:ascii="Times New Roman" w:hAnsi="Times New Roman" w:cs="Times New Roman"/>
          <w:b/>
          <w:sz w:val="28"/>
          <w:szCs w:val="28"/>
        </w:rPr>
        <w:t xml:space="preserve">об осуществлении отделом правовой работы администрации Бутурлиновского муниципального района Воронежской области полномочий по внутреннему муниципальному финансовому </w:t>
      </w:r>
      <w:r w:rsidR="00A36B0B" w:rsidRPr="00236C27">
        <w:rPr>
          <w:rFonts w:ascii="Times New Roman" w:hAnsi="Times New Roman" w:cs="Times New Roman"/>
          <w:b/>
          <w:sz w:val="28"/>
          <w:szCs w:val="28"/>
        </w:rPr>
        <w:t>контролю в сфере закупок за 2020</w:t>
      </w:r>
      <w:r w:rsidRPr="00236C27">
        <w:rPr>
          <w:rFonts w:ascii="Times New Roman" w:hAnsi="Times New Roman" w:cs="Times New Roman"/>
          <w:b/>
          <w:sz w:val="28"/>
          <w:szCs w:val="28"/>
        </w:rPr>
        <w:t>г.</w:t>
      </w:r>
    </w:p>
    <w:p w:rsidR="00420B45" w:rsidRPr="00236C27" w:rsidRDefault="00420B45" w:rsidP="00B8168B">
      <w:pPr>
        <w:spacing w:after="0"/>
        <w:jc w:val="center"/>
      </w:pPr>
    </w:p>
    <w:p w:rsidR="00860FCC" w:rsidRPr="00236C27" w:rsidRDefault="00860FCC" w:rsidP="00E7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C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№44-ФЗ) и Порядком осуществления отделом правовой работы администрации Бутурлиновского муниципального района </w:t>
      </w:r>
      <w:r w:rsidR="00FE4D53" w:rsidRPr="00236C27">
        <w:rPr>
          <w:rFonts w:ascii="Times New Roman" w:hAnsi="Times New Roman" w:cs="Times New Roman"/>
          <w:sz w:val="28"/>
          <w:szCs w:val="28"/>
        </w:rPr>
        <w:t xml:space="preserve">контроля за соблюдением Закона </w:t>
      </w:r>
      <w:r w:rsidRPr="00236C27">
        <w:rPr>
          <w:rFonts w:ascii="Times New Roman" w:hAnsi="Times New Roman" w:cs="Times New Roman"/>
          <w:sz w:val="28"/>
          <w:szCs w:val="28"/>
        </w:rPr>
        <w:t>№44-ФЗ</w:t>
      </w:r>
      <w:r w:rsidR="00F96582" w:rsidRPr="00236C27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муниципального района</w:t>
      </w:r>
      <w:r w:rsidRPr="00236C27">
        <w:rPr>
          <w:rFonts w:ascii="Times New Roman" w:hAnsi="Times New Roman" w:cs="Times New Roman"/>
          <w:sz w:val="28"/>
          <w:szCs w:val="28"/>
        </w:rPr>
        <w:t xml:space="preserve"> от </w:t>
      </w:r>
      <w:r w:rsidR="00542546" w:rsidRPr="00236C27">
        <w:rPr>
          <w:rFonts w:ascii="Times New Roman" w:hAnsi="Times New Roman" w:cs="Times New Roman"/>
          <w:sz w:val="28"/>
          <w:szCs w:val="28"/>
        </w:rPr>
        <w:t>3</w:t>
      </w:r>
      <w:r w:rsidR="00ED2B80" w:rsidRPr="00236C27">
        <w:rPr>
          <w:rFonts w:ascii="Times New Roman" w:hAnsi="Times New Roman" w:cs="Times New Roman"/>
          <w:sz w:val="28"/>
          <w:szCs w:val="28"/>
        </w:rPr>
        <w:t>1</w:t>
      </w:r>
      <w:r w:rsidRPr="00236C27">
        <w:rPr>
          <w:rFonts w:ascii="Times New Roman" w:hAnsi="Times New Roman" w:cs="Times New Roman"/>
          <w:sz w:val="28"/>
          <w:szCs w:val="28"/>
        </w:rPr>
        <w:t>.</w:t>
      </w:r>
      <w:r w:rsidR="00542546" w:rsidRPr="00236C27">
        <w:rPr>
          <w:rFonts w:ascii="Times New Roman" w:hAnsi="Times New Roman" w:cs="Times New Roman"/>
          <w:sz w:val="28"/>
          <w:szCs w:val="28"/>
        </w:rPr>
        <w:t>07.2020г. №435</w:t>
      </w:r>
      <w:r w:rsidRPr="00236C27">
        <w:rPr>
          <w:rFonts w:ascii="Times New Roman" w:hAnsi="Times New Roman" w:cs="Times New Roman"/>
          <w:sz w:val="28"/>
          <w:szCs w:val="28"/>
        </w:rPr>
        <w:t>, отдел правовой работы  осуществляет контрол</w:t>
      </w:r>
      <w:r w:rsidR="00421A8E" w:rsidRPr="00236C27">
        <w:rPr>
          <w:rFonts w:ascii="Times New Roman" w:hAnsi="Times New Roman" w:cs="Times New Roman"/>
          <w:sz w:val="28"/>
          <w:szCs w:val="28"/>
        </w:rPr>
        <w:t>ь:</w:t>
      </w:r>
      <w:proofErr w:type="gramEnd"/>
    </w:p>
    <w:p w:rsidR="00FE4D53" w:rsidRPr="00236C27" w:rsidRDefault="00421A8E" w:rsidP="00E7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36C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6C27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(часть 8 статьи 99 </w:t>
      </w:r>
      <w:r w:rsidR="00C014BA" w:rsidRPr="00236C27">
        <w:rPr>
          <w:rFonts w:ascii="Times New Roman" w:hAnsi="Times New Roman" w:cs="Times New Roman"/>
          <w:sz w:val="28"/>
          <w:szCs w:val="28"/>
        </w:rPr>
        <w:t>Закона №44-ФЗ</w:t>
      </w:r>
      <w:r w:rsidRPr="00236C27">
        <w:rPr>
          <w:rFonts w:ascii="Times New Roman" w:hAnsi="Times New Roman" w:cs="Times New Roman"/>
          <w:sz w:val="28"/>
          <w:szCs w:val="28"/>
        </w:rPr>
        <w:t>),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</w:t>
      </w:r>
      <w:r w:rsidR="00D94C73" w:rsidRPr="00236C2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236C27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D94C73" w:rsidRPr="00236C27"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236C27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 и принимаемыми</w:t>
      </w:r>
      <w:r w:rsidR="00D94C73" w:rsidRPr="00236C27">
        <w:rPr>
          <w:rFonts w:ascii="Times New Roman" w:hAnsi="Times New Roman" w:cs="Times New Roman"/>
          <w:sz w:val="28"/>
          <w:szCs w:val="28"/>
        </w:rPr>
        <w:t xml:space="preserve"> </w:t>
      </w:r>
      <w:r w:rsidRPr="00236C27">
        <w:rPr>
          <w:rFonts w:ascii="Times New Roman" w:hAnsi="Times New Roman" w:cs="Times New Roman"/>
          <w:sz w:val="28"/>
          <w:szCs w:val="28"/>
        </w:rPr>
        <w:t>в соответствии с ними нормативными правовыми актами Российской Федерации.</w:t>
      </w:r>
    </w:p>
    <w:p w:rsidR="00421A8E" w:rsidRPr="00236C27" w:rsidRDefault="00E60F17" w:rsidP="00E7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Информация о проведении контроля плановых проверок и выданных предписаниях размещается в единой информационной системе</w:t>
      </w:r>
      <w:r w:rsidR="00421A8E" w:rsidRPr="00236C2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части 21 статьи 99 Закона</w:t>
      </w:r>
      <w:r w:rsidRPr="00236C27">
        <w:rPr>
          <w:rFonts w:ascii="Times New Roman" w:hAnsi="Times New Roman" w:cs="Times New Roman"/>
          <w:sz w:val="28"/>
          <w:szCs w:val="28"/>
        </w:rPr>
        <w:t xml:space="preserve"> №44-ФЗ</w:t>
      </w:r>
      <w:r w:rsidR="00F96582" w:rsidRPr="00236C27">
        <w:rPr>
          <w:rFonts w:ascii="Times New Roman" w:hAnsi="Times New Roman" w:cs="Times New Roman"/>
          <w:sz w:val="28"/>
          <w:szCs w:val="28"/>
        </w:rPr>
        <w:t>.</w:t>
      </w:r>
    </w:p>
    <w:p w:rsidR="00A36B0B" w:rsidRPr="00236C27" w:rsidRDefault="00A36B0B" w:rsidP="00E7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A8E" w:rsidRPr="00236C27" w:rsidRDefault="00421A8E" w:rsidP="00600D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контроля в сфере закупок товаров, работ, услуг для муниципальных нужд (часть 8 статьи 99 </w:t>
      </w:r>
      <w:r w:rsidR="00C014BA" w:rsidRPr="0023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Закона №44-ФЗ</w:t>
      </w:r>
      <w:r w:rsidRPr="00236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21A8E" w:rsidRPr="00236C27" w:rsidRDefault="00421A8E" w:rsidP="00E73EC5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8E" w:rsidRPr="00236C27" w:rsidRDefault="00421A8E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частью 8 статьи 99 </w:t>
      </w:r>
      <w:r w:rsidR="00D94C7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EF0ED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Порядком осуществления отделом правовой работы администрации Бутурлиновского </w:t>
      </w:r>
      <w:r w:rsidR="00EF0ED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proofErr w:type="gramStart"/>
      <w:r w:rsidR="00EF0ED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F0ED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Закона №44-ФЗ</w:t>
      </w:r>
      <w:r w:rsidR="00F96582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постановлением администрации муниципального района</w:t>
      </w:r>
      <w:r w:rsidR="00EF0ED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542546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31.07.2020г. №435 </w:t>
      </w:r>
      <w:r w:rsidRPr="00236C27">
        <w:rPr>
          <w:rFonts w:ascii="Times New Roman" w:eastAsia="Calibri" w:hAnsi="Times New Roman" w:cs="Arial"/>
          <w:sz w:val="28"/>
          <w:szCs w:val="28"/>
          <w:lang w:eastAsia="ru-RU"/>
        </w:rPr>
        <w:t>(пункт</w:t>
      </w:r>
      <w:r w:rsidR="00542546" w:rsidRPr="00236C27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236C27">
        <w:rPr>
          <w:rFonts w:ascii="Times New Roman" w:eastAsia="Calibri" w:hAnsi="Times New Roman" w:cs="Arial"/>
          <w:sz w:val="28"/>
          <w:szCs w:val="28"/>
          <w:lang w:eastAsia="ru-RU"/>
        </w:rPr>
        <w:t xml:space="preserve">1.5) </w:t>
      </w:r>
      <w:r w:rsidR="00F1427D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правовой работы </w:t>
      </w: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наделен полномочиями </w:t>
      </w: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осуществлению контроля в отношении: </w:t>
      </w:r>
    </w:p>
    <w:p w:rsidR="00542546" w:rsidRPr="00236C27" w:rsidRDefault="00542546" w:rsidP="00E73EC5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 правил нормирования в сфере закупок, установленных в соответствии со статьей 19 настоящего Федерального закона;</w:t>
      </w:r>
    </w:p>
    <w:p w:rsidR="00542546" w:rsidRPr="00236C27" w:rsidRDefault="00542546" w:rsidP="00E73EC5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542546" w:rsidRPr="00236C27" w:rsidRDefault="00542546" w:rsidP="00E73EC5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42546" w:rsidRPr="00236C27" w:rsidRDefault="00542546" w:rsidP="00E73EC5">
      <w:pPr>
        <w:pStyle w:val="a4"/>
        <w:numPr>
          <w:ilvl w:val="0"/>
          <w:numId w:val="3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21A8E" w:rsidRPr="001C1B36" w:rsidRDefault="00F96582" w:rsidP="00E73EC5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1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421A8E" w:rsidRPr="001C1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оказатели мероприятий по контролю в сфере закупок </w:t>
      </w:r>
      <w:r w:rsidR="00421A8E" w:rsidRPr="001C1B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за </w:t>
      </w:r>
      <w:r w:rsidR="00542546" w:rsidRPr="001C1B3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2020</w:t>
      </w:r>
      <w:r w:rsidR="00F1427D" w:rsidRPr="001C1B3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г</w:t>
      </w:r>
      <w:r w:rsidR="00C014BA" w:rsidRPr="001C1B3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.</w:t>
      </w:r>
    </w:p>
    <w:p w:rsidR="00421A8E" w:rsidRPr="00236C27" w:rsidRDefault="00C014BA" w:rsidP="00E73EC5">
      <w:pPr>
        <w:ind w:left="7787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F1427D"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9"/>
        <w:gridCol w:w="6650"/>
        <w:gridCol w:w="2062"/>
      </w:tblGrid>
      <w:tr w:rsidR="00421A8E" w:rsidRPr="00236C27" w:rsidTr="00B32730">
        <w:trPr>
          <w:trHeight w:val="892"/>
          <w:tblHeader/>
        </w:trPr>
        <w:tc>
          <w:tcPr>
            <w:tcW w:w="449" w:type="pct"/>
          </w:tcPr>
          <w:p w:rsidR="00421A8E" w:rsidRPr="00236C27" w:rsidRDefault="00421A8E" w:rsidP="00E73EC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421A8E" w:rsidRPr="00236C27" w:rsidRDefault="00421A8E" w:rsidP="00E73EC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3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542546" w:rsidRPr="0023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23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74" w:type="pct"/>
            <w:vAlign w:val="center"/>
          </w:tcPr>
          <w:p w:rsidR="00421A8E" w:rsidRPr="00236C27" w:rsidRDefault="00421A8E" w:rsidP="00E73EC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контрольных мероприятий</w:t>
            </w:r>
          </w:p>
        </w:tc>
        <w:tc>
          <w:tcPr>
            <w:tcW w:w="1077" w:type="pct"/>
            <w:vAlign w:val="center"/>
          </w:tcPr>
          <w:p w:rsidR="00421A8E" w:rsidRPr="00236C27" w:rsidRDefault="00BB22ED" w:rsidP="00E73EC5">
            <w:pPr>
              <w:spacing w:after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42546" w:rsidRPr="00236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месяцев </w:t>
            </w:r>
            <w:r w:rsidR="00542546" w:rsidRPr="00236C27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2020</w:t>
            </w:r>
            <w:r w:rsidR="00421A8E" w:rsidRPr="00236C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</w:tr>
      <w:tr w:rsidR="00421A8E" w:rsidRPr="00236C27" w:rsidTr="00B32730">
        <w:trPr>
          <w:trHeight w:val="689"/>
        </w:trPr>
        <w:tc>
          <w:tcPr>
            <w:tcW w:w="449" w:type="pct"/>
          </w:tcPr>
          <w:p w:rsidR="00421A8E" w:rsidRPr="00236C27" w:rsidRDefault="00421A8E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4" w:type="pct"/>
          </w:tcPr>
          <w:p w:rsidR="00421A8E" w:rsidRPr="00236C27" w:rsidRDefault="00421A8E" w:rsidP="00E73EC5">
            <w:pPr>
              <w:ind w:left="-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плановых проверок</w:t>
            </w:r>
          </w:p>
        </w:tc>
        <w:tc>
          <w:tcPr>
            <w:tcW w:w="1077" w:type="pct"/>
          </w:tcPr>
          <w:p w:rsidR="00421A8E" w:rsidRPr="00236C27" w:rsidRDefault="00542546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21A8E" w:rsidRPr="00236C27" w:rsidTr="00B32730">
        <w:trPr>
          <w:trHeight w:val="359"/>
        </w:trPr>
        <w:tc>
          <w:tcPr>
            <w:tcW w:w="449" w:type="pct"/>
          </w:tcPr>
          <w:p w:rsidR="00421A8E" w:rsidRPr="00236C27" w:rsidRDefault="00421A8E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421A8E" w:rsidRPr="00236C27" w:rsidRDefault="00421A8E" w:rsidP="00E73EC5">
            <w:pPr>
              <w:ind w:left="-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внеплановых проверок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:rsidR="00421A8E" w:rsidRPr="00236C27" w:rsidRDefault="00542546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1A8E" w:rsidRPr="00236C27" w:rsidTr="00B32730">
        <w:trPr>
          <w:trHeight w:val="684"/>
        </w:trPr>
        <w:tc>
          <w:tcPr>
            <w:tcW w:w="449" w:type="pct"/>
          </w:tcPr>
          <w:p w:rsidR="00421A8E" w:rsidRPr="00236C27" w:rsidRDefault="00421A8E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4" w:type="pct"/>
          </w:tcPr>
          <w:p w:rsidR="00421A8E" w:rsidRPr="00236C27" w:rsidRDefault="00421A8E" w:rsidP="00E73EC5">
            <w:pPr>
              <w:ind w:left="-9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выданных </w:t>
            </w:r>
            <w:r w:rsidR="00F1427D"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 устранении нарушений</w:t>
            </w:r>
          </w:p>
        </w:tc>
        <w:tc>
          <w:tcPr>
            <w:tcW w:w="1077" w:type="pct"/>
            <w:vAlign w:val="center"/>
          </w:tcPr>
          <w:p w:rsidR="00421A8E" w:rsidRPr="00236C27" w:rsidRDefault="00542546" w:rsidP="00E73EC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21A8E" w:rsidRPr="00236C27" w:rsidRDefault="00421A8E" w:rsidP="00E73EC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8E" w:rsidRDefault="00542546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За 2020</w:t>
      </w:r>
      <w:r w:rsidR="00F96582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проведено 1</w:t>
      </w:r>
      <w:r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96582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плановых камеральных проверок, </w:t>
      </w:r>
      <w:r w:rsidR="00421A8E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F22AF5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90,9</w:t>
      </w:r>
      <w:r w:rsidR="00421A8E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от утвержденного плана по осуществлению контроля в соответствии с частью 8 статьи 99 </w:t>
      </w:r>
      <w:r w:rsidR="00D94C73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>Закона №44-ФЗ</w:t>
      </w:r>
      <w:r w:rsidR="00421A8E" w:rsidRPr="00236C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следующих субъектов контроля:</w:t>
      </w:r>
    </w:p>
    <w:p w:rsidR="003E53D0" w:rsidRDefault="003E53D0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3D0" w:rsidRDefault="003E53D0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3D0" w:rsidRDefault="003E53D0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53D0" w:rsidRDefault="003E53D0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34"/>
        <w:gridCol w:w="4584"/>
        <w:gridCol w:w="973"/>
        <w:gridCol w:w="1583"/>
        <w:gridCol w:w="1555"/>
      </w:tblGrid>
      <w:tr w:rsidR="003E53D0" w:rsidRPr="003E53D0" w:rsidTr="003E53D0">
        <w:trPr>
          <w:trHeight w:val="111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субъекта контроля, ИНН субъекта контроля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 начала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Проверяемый период</w:t>
            </w:r>
          </w:p>
        </w:tc>
      </w:tr>
      <w:tr w:rsidR="003E53D0" w:rsidRPr="003E53D0" w:rsidTr="003E53D0">
        <w:trPr>
          <w:trHeight w:hRule="exact" w:val="1155"/>
        </w:trPr>
        <w:tc>
          <w:tcPr>
            <w:tcW w:w="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Бутурлиновского городского поселения Бутурлиновского муниципального района Воронежской области ИНН: 3605002908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24.03.2020 - 25.03.2020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53D0" w:rsidRPr="003E53D0" w:rsidTr="003E53D0">
        <w:trPr>
          <w:trHeight w:val="114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общеобразовательное  учреждение Васильевская основная общеобразовательная школа Бутурлиновского муниципального района Воронежской области ИНН: 3605005930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18.03.20 - 14.04.20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31.12.2019</w:t>
            </w:r>
          </w:p>
        </w:tc>
      </w:tr>
      <w:tr w:rsidR="003E53D0" w:rsidRPr="003E53D0" w:rsidTr="003E53D0">
        <w:trPr>
          <w:trHeight w:val="11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культуры «Бутурлиновский народный краеведческий музей" Бутурлиновского муниципального района Воронежской области ИНН: 3605007688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06.04.20 - 24.04.20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29.02.2020</w:t>
            </w:r>
          </w:p>
        </w:tc>
      </w:tr>
      <w:tr w:rsidR="003E53D0" w:rsidRPr="003E53D0" w:rsidTr="003E53D0">
        <w:trPr>
          <w:trHeight w:val="11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учреждение "Центр обеспечения деятельности муниципальных образовательных организаций» Бутурлиновского муниципального района Воронежской области ИНН: 3605008811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май  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27.04.20 - 29.05.20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31.03.2020</w:t>
            </w:r>
          </w:p>
        </w:tc>
      </w:tr>
      <w:tr w:rsidR="003E53D0" w:rsidRPr="003E53D0" w:rsidTr="003E53D0">
        <w:trPr>
          <w:trHeight w:val="11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Бутурлиновский детский сад  №7 Бутурлиновского муниципального района Воронежской области ИНН: 3605005698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02.06.20 - 01.07.20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30.04.2020</w:t>
            </w:r>
          </w:p>
        </w:tc>
      </w:tr>
      <w:tr w:rsidR="003E53D0" w:rsidRPr="003E53D0" w:rsidTr="003E53D0">
        <w:trPr>
          <w:trHeight w:val="114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 учреждение Ударниковская основная общеобразовательная школа Бутурлиновского муниципального района Воронежской области ИНН: 3605005761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02.07.20 - 29.07.20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01.01.2019 по 31.05.2020</w:t>
            </w:r>
          </w:p>
        </w:tc>
      </w:tr>
      <w:tr w:rsidR="003E53D0" w:rsidRPr="003E53D0" w:rsidTr="003E53D0">
        <w:trPr>
          <w:trHeight w:val="133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Бутурлиновский дом детского творчества Бутурлиновского муниципального района Воронежской области ИНН: 3605006003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10.08.20 - 31.08.20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 01.01.2019 по 30.06.2020</w:t>
            </w:r>
          </w:p>
        </w:tc>
      </w:tr>
      <w:tr w:rsidR="003E53D0" w:rsidRPr="003E53D0" w:rsidTr="003E53D0">
        <w:trPr>
          <w:trHeight w:val="15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Бутурлиновская детско-юношеская спортивная школа Бутурлиновского муниципального района Воронежской области ИНН: 3605005970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13.08.20 - 03.09.20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30.06.2020</w:t>
            </w:r>
          </w:p>
        </w:tc>
      </w:tr>
      <w:tr w:rsidR="003E53D0" w:rsidRPr="003E53D0" w:rsidTr="003E53D0">
        <w:trPr>
          <w:trHeight w:val="108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 учреждение Клеповская средняя общеобразовательная школа Бутурлиновского муниципального района Воронежской области ИНН: 3605005842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05.10.20 - 30.10.20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30.06.2020</w:t>
            </w:r>
          </w:p>
        </w:tc>
      </w:tr>
      <w:tr w:rsidR="003E53D0" w:rsidRPr="003E53D0" w:rsidTr="003E53D0">
        <w:trPr>
          <w:trHeight w:val="145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 учреждение Бутурлиновская основная общеобразовательная школа №7 Бутурлиновского муниципального района Воронежской области ИНН: 3605005835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04.11.20 - 03.12.20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30.06.2020</w:t>
            </w:r>
          </w:p>
        </w:tc>
      </w:tr>
      <w:tr w:rsidR="003E53D0" w:rsidRPr="003E53D0" w:rsidTr="003E53D0">
        <w:trPr>
          <w:trHeight w:val="132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53D0" w:rsidRPr="003E53D0" w:rsidRDefault="003E53D0" w:rsidP="003E5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Бутурлиновский детский сад общеразвивающего вида №1 Бутурлиновского муниципального района Воронежской области ИНН: 3605005546 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14.12.20 - 29.12.20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D0" w:rsidRPr="003E53D0" w:rsidRDefault="003E53D0" w:rsidP="003E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53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 01.01.2019 по 30.06.2020</w:t>
            </w:r>
          </w:p>
        </w:tc>
      </w:tr>
    </w:tbl>
    <w:p w:rsidR="00542546" w:rsidRPr="00236C27" w:rsidRDefault="00542546" w:rsidP="003E53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42546" w:rsidRPr="00236C27" w:rsidRDefault="00542546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1A8E" w:rsidRPr="00236C27" w:rsidRDefault="00E96B5E" w:rsidP="00236C27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6C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виды нарушений, выявленные в ходе проведения контрольных мероприятий</w:t>
      </w:r>
    </w:p>
    <w:p w:rsidR="00C014BA" w:rsidRPr="00236C27" w:rsidRDefault="00C014BA" w:rsidP="00600D9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1A8E" w:rsidRPr="00236C27" w:rsidRDefault="00421A8E" w:rsidP="00600D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проверок по части </w:t>
      </w:r>
      <w:hyperlink w:anchor="Par0" w:history="1">
        <w:r w:rsidRPr="00236C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99 </w:t>
      </w:r>
      <w:r w:rsidR="00D94C73"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№44-ФЗ</w:t>
      </w: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отчетный период установлен</w:t>
      </w:r>
      <w:r w:rsidR="00BB22ED"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</w:t>
      </w:r>
      <w:r w:rsidR="00BB22ED"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</w:t>
      </w:r>
      <w:r w:rsidR="00600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аконодательства в сфере закупок:</w:t>
      </w:r>
    </w:p>
    <w:p w:rsidR="00E73EC5" w:rsidRPr="00236C27" w:rsidRDefault="00F22AF5" w:rsidP="00600D9E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</w:t>
      </w:r>
      <w:r w:rsidR="00E73EC5" w:rsidRPr="00236C27">
        <w:rPr>
          <w:rFonts w:ascii="Times New Roman" w:hAnsi="Times New Roman" w:cs="Times New Roman"/>
          <w:sz w:val="28"/>
          <w:szCs w:val="28"/>
        </w:rPr>
        <w:t>асти 1 статьи</w:t>
      </w:r>
      <w:r w:rsidRPr="00236C27">
        <w:rPr>
          <w:rFonts w:ascii="Times New Roman" w:hAnsi="Times New Roman" w:cs="Times New Roman"/>
          <w:sz w:val="28"/>
          <w:szCs w:val="28"/>
        </w:rPr>
        <w:t xml:space="preserve"> 95 </w:t>
      </w:r>
      <w:r w:rsidR="00E73EC5" w:rsidRPr="00236C27">
        <w:rPr>
          <w:rFonts w:ascii="Times New Roman" w:hAnsi="Times New Roman" w:cs="Times New Roman"/>
          <w:sz w:val="28"/>
          <w:szCs w:val="28"/>
        </w:rPr>
        <w:t>закона №44-ФЗ – изменение существенных условий контракта при его исполнении;</w:t>
      </w:r>
    </w:p>
    <w:p w:rsidR="00F22AF5" w:rsidRPr="00236C27" w:rsidRDefault="00E73EC5" w:rsidP="00600D9E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 </w:t>
      </w:r>
      <w:r w:rsidR="00F75CCB" w:rsidRPr="00236C27">
        <w:rPr>
          <w:rFonts w:ascii="Times New Roman" w:hAnsi="Times New Roman" w:cs="Times New Roman"/>
          <w:sz w:val="28"/>
          <w:szCs w:val="28"/>
        </w:rPr>
        <w:t>части</w:t>
      </w:r>
      <w:r w:rsidR="00F22AF5" w:rsidRPr="00236C27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№44-ФЗ и часть 12 Постановления Правительства РФ №1084 от 28 ноября 2013 года, нарушены сроки размещения в реестре контрактов информации о заключении, изменении условий контракта, приемки поставленного товара, исполнения контракта.</w:t>
      </w:r>
    </w:p>
    <w:p w:rsidR="00F75CCB" w:rsidRPr="00236C27" w:rsidRDefault="00F75CCB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3 статьи 103 Федерального закона №44-ФЗ –  не направлялась информация, о заключении, исполнении, изменении и завершении контрактов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Так же, с нарушением нормы, установленной  частью 3 ст. 103 Закона №44-ФЗ направлялась информация об  исполнении (завершении, расторжении) контрактов.</w:t>
      </w:r>
    </w:p>
    <w:p w:rsidR="00F22AF5" w:rsidRPr="00236C27" w:rsidRDefault="00F75CCB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F22AF5" w:rsidRPr="00236C27">
        <w:rPr>
          <w:rFonts w:ascii="Times New Roman" w:hAnsi="Times New Roman" w:cs="Times New Roman"/>
          <w:sz w:val="28"/>
          <w:szCs w:val="28"/>
        </w:rPr>
        <w:t xml:space="preserve">34 Закона №44-ФЗ в договорах не указывается требование, что цена договора </w:t>
      </w:r>
      <w:proofErr w:type="gramStart"/>
      <w:r w:rsidR="00F22AF5" w:rsidRPr="00236C27">
        <w:rPr>
          <w:rFonts w:ascii="Times New Roman" w:hAnsi="Times New Roman" w:cs="Times New Roman"/>
          <w:sz w:val="28"/>
          <w:szCs w:val="28"/>
        </w:rPr>
        <w:t>является твердой и определяется</w:t>
      </w:r>
      <w:proofErr w:type="gramEnd"/>
      <w:r w:rsidR="00F22AF5" w:rsidRPr="00236C27">
        <w:rPr>
          <w:rFonts w:ascii="Times New Roman" w:hAnsi="Times New Roman" w:cs="Times New Roman"/>
          <w:sz w:val="28"/>
          <w:szCs w:val="28"/>
        </w:rPr>
        <w:t xml:space="preserve"> на весь срок его исполнения.</w:t>
      </w:r>
    </w:p>
    <w:p w:rsidR="00F22AF5" w:rsidRPr="00236C27" w:rsidRDefault="00F75CCB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F22AF5" w:rsidRPr="00236C27">
        <w:rPr>
          <w:rFonts w:ascii="Times New Roman" w:hAnsi="Times New Roman" w:cs="Times New Roman"/>
          <w:sz w:val="28"/>
          <w:szCs w:val="28"/>
        </w:rPr>
        <w:t>13.1 статьи 34 Закона №44-ФЗ, заказчиком нарушены сроки оплаты по контрактам;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статья 506 Гражданского кодекса РФ от 26.01.1996г. установлено заключение договоров без указания сроков поставки товаров;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6 статьи 38 Закона №44-ФЗ –  Контрактный управляющий не имеет высшего профессионального образования в сфере закупок или дополнительного профессионального образования в сфере закупок.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Части  8 статьи 30 Закона №44-ФЗ – нарушение срока оплаты по контрактам, заключённым с субъектами малого предпринимательства или </w:t>
      </w:r>
      <w:r w:rsidRPr="00236C27">
        <w:rPr>
          <w:rFonts w:ascii="Times New Roman" w:hAnsi="Times New Roman" w:cs="Times New Roman"/>
          <w:sz w:val="28"/>
          <w:szCs w:val="28"/>
        </w:rPr>
        <w:lastRenderedPageBreak/>
        <w:t>социально ориентированными некоммерческими организациями. Так же нарушение, выразившееся во включении в контракты условий о сроках оплаты не соответствующих требованиям Закона №44-ФЗ.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1 статьи 23 Закона №44-ФЗ – в контрактах не указан идентификационный код закупки;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Пунктов 33, 53, 55 Приложения №2 к приказу №203 «Об  утверждении нормативных затрат на обеспечение функций отдела по образованию и молодежной политике администрации Бутурлиновского муниципального района и образовательных организаций  Бутурлиновского муниципального района» - превышены нормативы утверждённые данным приказом.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C27">
        <w:rPr>
          <w:rFonts w:ascii="Times New Roman" w:hAnsi="Times New Roman" w:cs="Times New Roman"/>
          <w:sz w:val="28"/>
          <w:szCs w:val="28"/>
        </w:rPr>
        <w:t>Пункта 3.20.2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принятых Приказом Минэкономразвития России от 02.10.2013 №567, в части проведения дополнительных исследований в целях увеличения количества ценовой информации, используемой в расчете начальной максимальной цены контракта, если  коэффициент вариации превышает 33%.</w:t>
      </w:r>
      <w:proofErr w:type="gramEnd"/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 xml:space="preserve">Пункта 13 части 2 статьи 103 Закона 44-ФЗ и </w:t>
      </w:r>
      <w:r w:rsidR="00F33551" w:rsidRPr="00236C27">
        <w:rPr>
          <w:rFonts w:ascii="Times New Roman" w:hAnsi="Times New Roman" w:cs="Times New Roman"/>
          <w:sz w:val="28"/>
          <w:szCs w:val="28"/>
        </w:rPr>
        <w:t xml:space="preserve">пункта 5 Порядка –  </w:t>
      </w:r>
      <w:r w:rsidRPr="00236C27">
        <w:rPr>
          <w:rFonts w:ascii="Times New Roman" w:hAnsi="Times New Roman" w:cs="Times New Roman"/>
          <w:sz w:val="28"/>
          <w:szCs w:val="28"/>
        </w:rPr>
        <w:t>выявлены факты не направления в реестр контрактов документов приемки.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Пункта 11 статьи 21 Закона 44-ФЗ (до вступления в силу Федерального закона от 01.05.2019 N 71-ФЗ) и пункта 1 статьи 16 Закона 44-ФЗ (в ред. Федерального закона от 01.05.2019 N 71-ФЗ) –  заключены контракты, не предусмотренные планами-графиками.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6 статьи 34 Закона 44-ФЗ – Заказчик не направил поставщику (подрядчику, исполнителю) требование об оплате неустоек за просрочку поставки товара.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Пункта 1 части 13 ст.34 Закона №44-ФЗ –  в некоторых  контрактах не указано обяз</w:t>
      </w:r>
      <w:r w:rsidR="00F33551" w:rsidRPr="00236C27">
        <w:rPr>
          <w:rFonts w:ascii="Times New Roman" w:hAnsi="Times New Roman" w:cs="Times New Roman"/>
          <w:sz w:val="28"/>
          <w:szCs w:val="28"/>
        </w:rPr>
        <w:t>ательное условие о сроке оплаты; указан срок поставки ранее даты заключения контракта.</w:t>
      </w:r>
    </w:p>
    <w:p w:rsidR="00F22AF5" w:rsidRPr="00236C27" w:rsidRDefault="00F22AF5" w:rsidP="00E73EC5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2 статьи 93 Закона №44-ФЗ (до вступления в силу Федерального закона от 01.05.2019 N 71-ФЗ) – Заказчик не разместил в единой информационной системе извещение об осуществлении закупки у единственного поставщика (подрядчика, исполнителя) в случае, предусмотренном пунктом 1 части 1 статьи 93 Закона 44-ФЗ.</w:t>
      </w:r>
    </w:p>
    <w:p w:rsidR="00F22AF5" w:rsidRPr="00236C27" w:rsidRDefault="00F22AF5" w:rsidP="00236C27">
      <w:pPr>
        <w:pStyle w:val="a4"/>
        <w:numPr>
          <w:ilvl w:val="0"/>
          <w:numId w:val="1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6C27">
        <w:rPr>
          <w:rFonts w:ascii="Times New Roman" w:hAnsi="Times New Roman" w:cs="Times New Roman"/>
          <w:sz w:val="28"/>
          <w:szCs w:val="28"/>
        </w:rPr>
        <w:t>Части 4 статьи 34 Закона № 44-ФЗ –  в контракт не включено обязательное условие об ответственности заказчика и поставщика (исполнителя, подрядчика) за неисполнение и ненадлежащее исполнение обязательств, предусмотренных контрактом;</w:t>
      </w:r>
    </w:p>
    <w:p w:rsidR="00C82CCB" w:rsidRPr="00236C27" w:rsidRDefault="003126FD" w:rsidP="00E73EC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 отчетный п</w:t>
      </w:r>
      <w:r w:rsidR="00E73EC5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ериод в соответствии с пунктом 2 части 22</w:t>
      </w: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статьи 99 Закона №44-ФЗ выдан</w:t>
      </w:r>
      <w:r w:rsidR="00033252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предписани</w:t>
      </w:r>
      <w:r w:rsidR="00033252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 устранении выявленных нарушений законодательства Российской Федерации и иных нормативных правовых актов о конт</w:t>
      </w:r>
      <w:r w:rsidR="00C82CCB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рактной системе в сфере закупок</w:t>
      </w:r>
      <w:r w:rsidR="00033252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="00C82CCB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36C27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033252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субъектам контроля</w:t>
      </w:r>
      <w:r w:rsidR="00C82CCB"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236C27" w:rsidRDefault="00236C27" w:rsidP="00236C2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МКУ «Центр обеспечения деятельности муниципальных образовательных организаций</w:t>
      </w:r>
      <w:r w:rsidR="00600D9E">
        <w:rPr>
          <w:rFonts w:ascii="Times New Roman" w:eastAsia="Times New Roman" w:hAnsi="Times New Roman" w:cs="Arial"/>
          <w:sz w:val="28"/>
          <w:szCs w:val="28"/>
          <w:lang w:eastAsia="ru-RU"/>
        </w:rPr>
        <w:t>»;</w:t>
      </w:r>
    </w:p>
    <w:p w:rsidR="00236C27" w:rsidRPr="00236C27" w:rsidRDefault="00236C27" w:rsidP="00236C2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МКДОУ Бутурлиновский детский сад №7</w:t>
      </w:r>
      <w:r w:rsidR="00600D9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36C27" w:rsidRPr="00236C27" w:rsidRDefault="00236C27" w:rsidP="00236C2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МБОУ ДО Бутурлиновская ДЮСШ</w:t>
      </w:r>
      <w:r w:rsidR="00600D9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36C27" w:rsidRPr="00236C27" w:rsidRDefault="00236C27" w:rsidP="00236C2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Arial"/>
          <w:sz w:val="28"/>
          <w:szCs w:val="28"/>
          <w:lang w:eastAsia="ru-RU"/>
        </w:rPr>
        <w:t>МКОУ Бутурлиновская ООШ №7</w:t>
      </w:r>
      <w:r w:rsidR="00600D9E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421A8E" w:rsidRPr="00236C27" w:rsidRDefault="00421A8E" w:rsidP="00E73EC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8E" w:rsidRPr="00236C27" w:rsidRDefault="00421A8E" w:rsidP="00E73EC5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1A8E" w:rsidRPr="00236C27" w:rsidRDefault="00421A8E" w:rsidP="00E73EC5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B5E" w:rsidRPr="00236C27" w:rsidRDefault="00E96B5E" w:rsidP="00E73E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</w:t>
      </w:r>
    </w:p>
    <w:p w:rsidR="00E96B5E" w:rsidRPr="00E96B5E" w:rsidRDefault="00E96B5E" w:rsidP="00E73EC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правовой работы                          </w:t>
      </w:r>
      <w:r w:rsidR="0023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     Гайворонская Н.А.</w:t>
      </w:r>
      <w:r w:rsidRPr="00E9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421A8E" w:rsidRDefault="00421A8E" w:rsidP="00E73EC5">
      <w:pPr>
        <w:jc w:val="both"/>
      </w:pPr>
    </w:p>
    <w:sectPr w:rsidR="0042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55" w:rsidRDefault="00122055" w:rsidP="00F22AF5">
      <w:pPr>
        <w:spacing w:after="0" w:line="240" w:lineRule="auto"/>
      </w:pPr>
      <w:r>
        <w:separator/>
      </w:r>
    </w:p>
  </w:endnote>
  <w:endnote w:type="continuationSeparator" w:id="0">
    <w:p w:rsidR="00122055" w:rsidRDefault="00122055" w:rsidP="00F2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55" w:rsidRDefault="00122055" w:rsidP="00F22AF5">
      <w:pPr>
        <w:spacing w:after="0" w:line="240" w:lineRule="auto"/>
      </w:pPr>
      <w:r>
        <w:separator/>
      </w:r>
    </w:p>
  </w:footnote>
  <w:footnote w:type="continuationSeparator" w:id="0">
    <w:p w:rsidR="00122055" w:rsidRDefault="00122055" w:rsidP="00F2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8BD"/>
    <w:multiLevelType w:val="hybridMultilevel"/>
    <w:tmpl w:val="0FE2A894"/>
    <w:lvl w:ilvl="0" w:tplc="D83CFF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6DCF"/>
    <w:multiLevelType w:val="hybridMultilevel"/>
    <w:tmpl w:val="BA76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01FB"/>
    <w:multiLevelType w:val="hybridMultilevel"/>
    <w:tmpl w:val="5C8E2980"/>
    <w:lvl w:ilvl="0" w:tplc="4F78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E168C"/>
    <w:multiLevelType w:val="hybridMultilevel"/>
    <w:tmpl w:val="9AA4F4B4"/>
    <w:lvl w:ilvl="0" w:tplc="A5309C60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C7642B"/>
    <w:multiLevelType w:val="hybridMultilevel"/>
    <w:tmpl w:val="9AA4F4B4"/>
    <w:lvl w:ilvl="0" w:tplc="A5309C60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7C34C7"/>
    <w:multiLevelType w:val="hybridMultilevel"/>
    <w:tmpl w:val="C5CCC3BA"/>
    <w:lvl w:ilvl="0" w:tplc="4F781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782869"/>
    <w:multiLevelType w:val="hybridMultilevel"/>
    <w:tmpl w:val="AF1C4228"/>
    <w:lvl w:ilvl="0" w:tplc="A498CC0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9E3F54"/>
    <w:multiLevelType w:val="hybridMultilevel"/>
    <w:tmpl w:val="4420F7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238B"/>
    <w:multiLevelType w:val="hybridMultilevel"/>
    <w:tmpl w:val="3C42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0D63"/>
    <w:multiLevelType w:val="hybridMultilevel"/>
    <w:tmpl w:val="7178A326"/>
    <w:lvl w:ilvl="0" w:tplc="4F781B0A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49647C"/>
    <w:multiLevelType w:val="hybridMultilevel"/>
    <w:tmpl w:val="BD8C28A0"/>
    <w:lvl w:ilvl="0" w:tplc="6F408E32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BD2C06"/>
    <w:multiLevelType w:val="hybridMultilevel"/>
    <w:tmpl w:val="9AA4F4B4"/>
    <w:lvl w:ilvl="0" w:tplc="A5309C60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A2"/>
    <w:rsid w:val="00033252"/>
    <w:rsid w:val="000D13C9"/>
    <w:rsid w:val="00122055"/>
    <w:rsid w:val="001C1B36"/>
    <w:rsid w:val="00236C27"/>
    <w:rsid w:val="002517A6"/>
    <w:rsid w:val="00260602"/>
    <w:rsid w:val="002D3196"/>
    <w:rsid w:val="002F010D"/>
    <w:rsid w:val="003126FD"/>
    <w:rsid w:val="003A52A3"/>
    <w:rsid w:val="003E53D0"/>
    <w:rsid w:val="00411B48"/>
    <w:rsid w:val="00420B45"/>
    <w:rsid w:val="00421A8E"/>
    <w:rsid w:val="0045614C"/>
    <w:rsid w:val="00542546"/>
    <w:rsid w:val="005453C2"/>
    <w:rsid w:val="00600D9E"/>
    <w:rsid w:val="00745BDF"/>
    <w:rsid w:val="007E77AD"/>
    <w:rsid w:val="00860FCC"/>
    <w:rsid w:val="009469F1"/>
    <w:rsid w:val="009C5B41"/>
    <w:rsid w:val="00A36B0B"/>
    <w:rsid w:val="00A57773"/>
    <w:rsid w:val="00B55E93"/>
    <w:rsid w:val="00B8168B"/>
    <w:rsid w:val="00BB22ED"/>
    <w:rsid w:val="00C014BA"/>
    <w:rsid w:val="00C04973"/>
    <w:rsid w:val="00C82CCB"/>
    <w:rsid w:val="00CB4F30"/>
    <w:rsid w:val="00D94C73"/>
    <w:rsid w:val="00E60F17"/>
    <w:rsid w:val="00E73EC5"/>
    <w:rsid w:val="00E96B5E"/>
    <w:rsid w:val="00EA6EA2"/>
    <w:rsid w:val="00ED2B80"/>
    <w:rsid w:val="00EF0ED3"/>
    <w:rsid w:val="00F112BB"/>
    <w:rsid w:val="00F1427D"/>
    <w:rsid w:val="00F22AF5"/>
    <w:rsid w:val="00F3215D"/>
    <w:rsid w:val="00F33551"/>
    <w:rsid w:val="00F75CCB"/>
    <w:rsid w:val="00F96582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4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22A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2A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2AF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54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22AF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2AF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22AF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E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1683-1FA6-4F40-957F-1CFCE08D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Неретина</dc:creator>
  <cp:lastModifiedBy>Гайворонская Наталья Александровна</cp:lastModifiedBy>
  <cp:revision>27</cp:revision>
  <cp:lastPrinted>2020-12-24T05:12:00Z</cp:lastPrinted>
  <dcterms:created xsi:type="dcterms:W3CDTF">2019-01-10T11:55:00Z</dcterms:created>
  <dcterms:modified xsi:type="dcterms:W3CDTF">2020-12-24T05:13:00Z</dcterms:modified>
</cp:coreProperties>
</file>