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42"/>
        <w:gridCol w:w="1555"/>
        <w:gridCol w:w="1982"/>
        <w:gridCol w:w="1558"/>
        <w:gridCol w:w="1274"/>
        <w:gridCol w:w="1393"/>
        <w:gridCol w:w="3948"/>
      </w:tblGrid>
      <w:tr w:rsidR="0068269E" w:rsidTr="0068269E">
        <w:tc>
          <w:tcPr>
            <w:tcW w:w="534" w:type="dxa"/>
          </w:tcPr>
          <w:p w:rsidR="0068269E" w:rsidRPr="0068269E" w:rsidRDefault="0068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1" w:type="dxa"/>
          </w:tcPr>
          <w:p w:rsidR="0068269E" w:rsidRPr="0068269E" w:rsidRDefault="0068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проверки</w:t>
            </w:r>
          </w:p>
        </w:tc>
        <w:tc>
          <w:tcPr>
            <w:tcW w:w="1559" w:type="dxa"/>
          </w:tcPr>
          <w:p w:rsidR="0068269E" w:rsidRPr="0068269E" w:rsidRDefault="0068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ИНН субъекта проверки</w:t>
            </w:r>
          </w:p>
        </w:tc>
        <w:tc>
          <w:tcPr>
            <w:tcW w:w="1985" w:type="dxa"/>
          </w:tcPr>
          <w:p w:rsidR="0068269E" w:rsidRPr="0068269E" w:rsidRDefault="0068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субъекта проверки</w:t>
            </w:r>
          </w:p>
        </w:tc>
        <w:tc>
          <w:tcPr>
            <w:tcW w:w="1559" w:type="dxa"/>
          </w:tcPr>
          <w:p w:rsidR="0068269E" w:rsidRPr="0068269E" w:rsidRDefault="0068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276" w:type="dxa"/>
          </w:tcPr>
          <w:p w:rsidR="0068269E" w:rsidRPr="0068269E" w:rsidRDefault="0068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Вид проверки</w:t>
            </w:r>
          </w:p>
        </w:tc>
        <w:tc>
          <w:tcPr>
            <w:tcW w:w="1351" w:type="dxa"/>
          </w:tcPr>
          <w:p w:rsidR="0068269E" w:rsidRPr="0068269E" w:rsidRDefault="008A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3971" w:type="dxa"/>
          </w:tcPr>
          <w:p w:rsidR="0068269E" w:rsidRPr="0068269E" w:rsidRDefault="0068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Результат проверки (выявленные нарушения)</w:t>
            </w:r>
          </w:p>
        </w:tc>
      </w:tr>
      <w:tr w:rsidR="0068269E" w:rsidTr="0068269E">
        <w:tc>
          <w:tcPr>
            <w:tcW w:w="534" w:type="dxa"/>
          </w:tcPr>
          <w:p w:rsidR="0068269E" w:rsidRPr="00021690" w:rsidRDefault="0068269E" w:rsidP="004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8269E" w:rsidRPr="00021690" w:rsidRDefault="00021690" w:rsidP="004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Березовского сельского поселения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Бутурлиновского</w:t>
            </w:r>
            <w:proofErr w:type="spell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559" w:type="dxa"/>
          </w:tcPr>
          <w:p w:rsidR="0068269E" w:rsidRPr="00021690" w:rsidRDefault="00021690" w:rsidP="004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3605002263</w:t>
            </w:r>
          </w:p>
        </w:tc>
        <w:tc>
          <w:tcPr>
            <w:tcW w:w="1985" w:type="dxa"/>
          </w:tcPr>
          <w:p w:rsidR="0068269E" w:rsidRPr="00021690" w:rsidRDefault="00021690" w:rsidP="004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397542, Воронежская область,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Бутурлиновский</w:t>
            </w:r>
            <w:proofErr w:type="spell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Зеленый, ул. Ленина, д.12.</w:t>
            </w:r>
          </w:p>
        </w:tc>
        <w:tc>
          <w:tcPr>
            <w:tcW w:w="1559" w:type="dxa"/>
          </w:tcPr>
          <w:p w:rsidR="0068269E" w:rsidRPr="00021690" w:rsidRDefault="0068269E" w:rsidP="00021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="000E350C"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контрольных мероприятий </w:t>
            </w: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021690" w:rsidRPr="00021690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8269E" w:rsidRPr="00021690" w:rsidRDefault="0068269E" w:rsidP="004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351" w:type="dxa"/>
          </w:tcPr>
          <w:p w:rsidR="0068269E" w:rsidRPr="00021690" w:rsidRDefault="0068269E" w:rsidP="00021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21690" w:rsidRPr="000216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971" w:type="dxa"/>
          </w:tcPr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1. ч. 2 статьи 38 Закона №44-ФЗ, Заказчиком  в период с 16 февраля 2018 года по настоящее время должностное лицо, ответственное за осуществление закупок (контрактный управляющий), не назначено;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2. ч.4 статьи 17 Закона 44-ФЗ заказчиком в плане закупок указано финансовое обеспечение для осуществления закупок на 2018 год не в общем объеме доведенных ассигнований;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3. ч. 6 статьи 17 Закона №44-ФЗ, изменения в план закупок товаров, работ, услуг для обеспечения нужд субъекта Российской Федерации и муниципальных нужд на 2018 финансовый год и на плановый период 2019 и 2020 годов не вносились и не размещались;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gram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, п.4 Правил 555, заказчиком не соблюдены требования к форме обоснования объектов закупки, являющиеся приложением к плану закупок; 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5. подп. б) п.14 Требований к  формированию, утверждению и ведению плана-графика закупок товаров, работ, услуг утвержденных постановлением №554 от 05.06.2015г. и  п. 3 и пункта 11 постановления администрации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Бутурлиновского</w:t>
            </w:r>
            <w:proofErr w:type="spell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 от 02.05.2017 №200  утвержденный план-график на 2018 год не соответствует утвержденному плану закупок;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6. ч. 13 статьи 21 Закона  №44-ФЗ, изменения в план-график на 2018 год базовая версия и версия 9 по п.4,29 ч.1 </w:t>
            </w:r>
            <w:r w:rsidRPr="00021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ст.93 Закона №44-ФЗ и по отмене закупок не вносились и не размещались;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. "б" пунктом 4 Правил от 5 июня 2015 г. N 555 заказчиком в Форме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заполненная информация не соответствовала наименованию графы;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8.п. 6 Порядка от 05.06.2015 № 555, в форме обоснования плана-графика закупок на 2018 год, </w:t>
            </w:r>
            <w:proofErr w:type="gram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  <w:proofErr w:type="gram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осуществляемые в соответствии с пунктом 4 части 1 статьи 93 Закона № 44-ФЗ не содержат обоснования годового объема закупок;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9. - п. 2.4.6. нормативных затрат, утвержденных постановлением администрации Березовского сельского поселения от 29.07.2016г. №64, администрация сельского поселения превысила норматив расхода на 17034 рублей. Установлен норматив не более 20 000 рублей в год, фактически израсходовано 37 034,00 рублей;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- п. 2.6.2 нормативных затрат, утвержденных постановлением администрации Березовского сельского поселения от 29.07.2016г. №64, администрация Березовского сельского поселения  превысила норматив расхода ГСМ в год на 132,14 литра. Установлен норматив в размере 3000,0 литров в год, фактически израсходовано 3132,14 литров;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10. ч.2 ст.34Закона №44-ФЗ в договорах не указывается требование, что цена договора является твердой и определяется на весь срок его исполнения, также  некоторые контракты не содержат цены контракта;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11. ч. 13.1 статьи 34 Закона № 44-ФЗ,- </w:t>
            </w:r>
            <w:r w:rsidRPr="00021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заказчиком допущено </w:t>
            </w:r>
            <w:proofErr w:type="gram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  <w:proofErr w:type="gram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выразившееся во включении в контракты условий о сроках оплаты не соответствующих требованиям Закона №44-ФЗ (в ред. от 01.05.2017), а также нарушен срок оплаты по контрактам №31-2018 от 28.02.2018; №47-2018 от 30.03.2018г.;</w:t>
            </w:r>
          </w:p>
          <w:p w:rsidR="0068269E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12. В нарушение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spell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. 5 п. 3, п. 11 раздела I Инструкции 157н, ч. 1 ст. 10 Закона № 402-ФЗ некоторые счета, счета-фактуры, выставленные поставщиками (подрядчиками, исполнителями) вместе с товарными накладными, актами выполненных работ, актами оказанных услуг, приняты Заказчиком к учету (отражены в регистрах бухгалтерского учета) не своевременно.</w:t>
            </w:r>
          </w:p>
        </w:tc>
      </w:tr>
      <w:tr w:rsidR="00021690" w:rsidTr="0068269E">
        <w:tc>
          <w:tcPr>
            <w:tcW w:w="534" w:type="dxa"/>
          </w:tcPr>
          <w:p w:rsidR="00021690" w:rsidRPr="00021690" w:rsidRDefault="00021690" w:rsidP="003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</w:tcPr>
          <w:p w:rsidR="00021690" w:rsidRPr="00021690" w:rsidRDefault="00021690" w:rsidP="003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Чулокского</w:t>
            </w:r>
            <w:proofErr w:type="spell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Бутурлиновского</w:t>
            </w:r>
            <w:proofErr w:type="spell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559" w:type="dxa"/>
          </w:tcPr>
          <w:p w:rsidR="00021690" w:rsidRPr="00021690" w:rsidRDefault="00021690" w:rsidP="003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3605002584</w:t>
            </w:r>
          </w:p>
        </w:tc>
        <w:tc>
          <w:tcPr>
            <w:tcW w:w="1985" w:type="dxa"/>
          </w:tcPr>
          <w:p w:rsidR="00021690" w:rsidRPr="00021690" w:rsidRDefault="00021690" w:rsidP="003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397511, Воронежская область,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Бутурлиновский</w:t>
            </w:r>
            <w:proofErr w:type="spell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Чулок, ул. Советская, д.1.</w:t>
            </w:r>
            <w:proofErr w:type="gramEnd"/>
          </w:p>
        </w:tc>
        <w:tc>
          <w:tcPr>
            <w:tcW w:w="1559" w:type="dxa"/>
          </w:tcPr>
          <w:p w:rsidR="00021690" w:rsidRPr="00021690" w:rsidRDefault="00021690" w:rsidP="00022512">
            <w:pPr>
              <w:rPr>
                <w:rFonts w:ascii="Times New Roman" w:hAnsi="Times New Roman" w:cs="Times New Roman"/>
              </w:rPr>
            </w:pPr>
            <w:r w:rsidRPr="00021690">
              <w:rPr>
                <w:rFonts w:ascii="Times New Roman" w:hAnsi="Times New Roman" w:cs="Times New Roman"/>
              </w:rPr>
              <w:t>План контрольных мероприятий на 2019г.</w:t>
            </w:r>
          </w:p>
        </w:tc>
        <w:tc>
          <w:tcPr>
            <w:tcW w:w="1276" w:type="dxa"/>
          </w:tcPr>
          <w:p w:rsidR="00021690" w:rsidRPr="00021690" w:rsidRDefault="00021690" w:rsidP="00022512">
            <w:pPr>
              <w:rPr>
                <w:rFonts w:ascii="Times New Roman" w:hAnsi="Times New Roman" w:cs="Times New Roman"/>
              </w:rPr>
            </w:pPr>
            <w:r w:rsidRPr="00021690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1351" w:type="dxa"/>
          </w:tcPr>
          <w:p w:rsidR="00021690" w:rsidRPr="00021690" w:rsidRDefault="00021690" w:rsidP="00022512">
            <w:pPr>
              <w:rPr>
                <w:rFonts w:ascii="Times New Roman" w:hAnsi="Times New Roman" w:cs="Times New Roman"/>
              </w:rPr>
            </w:pPr>
            <w:r w:rsidRPr="00021690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3971" w:type="dxa"/>
          </w:tcPr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1. ч. 2 статьи 38 Закона №44-ФЗ, Заказчиком  до 19 октября 2018 г. должностное лицо, ответственное за осуществление закупок не было назначено;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2. ч.7 статьи 17 Закона №44-ФЗ, план закупок утвержден с нарушением срока;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3. ч.4 статьи 17 Закона 44-ФЗ заказчиком в плане закупок указано финансовое обеспечение для осуществления закупок на 2018 год не в общем объеме доведенных ассигнований;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4. ч. 6 статьи 17 Закона №44-ФЗ, постановления администрации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Бутурлиновского</w:t>
            </w:r>
            <w:proofErr w:type="spell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№201 от 02.05.2017г. «Об утверждении Порядка формирования, утверждения и ведения планов закупок товаров, работ, услуг для обеспечения муниципальных нужд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Бутурлиновского</w:t>
            </w:r>
            <w:proofErr w:type="spell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области», изменения в план закупок не вносились;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gram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, п.4 Правил 555, заказчиком не </w:t>
            </w:r>
            <w:r w:rsidRPr="00021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соблюдены требования к форме обоснования объектов закупки, являющиеся приложением к плану закупок; 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6. ч.10 статьи 21 Закона №44-ФЗ, план график утвержден с нарушением  срока;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7. подп. б) п.14 Требований к  формированию, утверждению и ведению плана-графика закупок товаров, работ, услуг для обеспечения нужд субъекта Р.Ф. и муниципальных нужд, утвержденных постановлением №554 от 05.06.2015г., пункта 3 и пункта 11 постановления администрации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Бутурлиновского</w:t>
            </w:r>
            <w:proofErr w:type="spell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 от 02.05.2017 №200 «Об утверждении порядка формирования утверждения и ведения планов графиков закупок товаров, работ, услуг для</w:t>
            </w:r>
            <w:proofErr w:type="gram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муниципальных нужд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Бутурлиновского</w:t>
            </w:r>
            <w:proofErr w:type="spell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области», утвержденный </w:t>
            </w:r>
            <w:proofErr w:type="gram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планы-график</w:t>
            </w:r>
            <w:proofErr w:type="gram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(версия 0) на 2018 год не соответствует утвержденному плану закупок (версия 0);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8. ч. 13 статьи 21 Закона  №44-ФЗ, изменения в план-график не вносились;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. "б" пунктом 4 Правил от 5 июня 2015 г. N 555 заказчиком в Форме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заполненная информация не соответствовала наименованию графы;  ч. 13 статьи 21 Закона №44-ФЗ  в план график не вносились изменения;</w:t>
            </w:r>
            <w:proofErr w:type="gramEnd"/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10. п. 6 Правил от 05.06.2015 № 555,в отношении закупок, осуществляемых в соответствии с пунктом 4 части 1 статьи 93 </w:t>
            </w:r>
            <w:r w:rsidRPr="00021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Закона №44-ФЗ в форме обоснования плана графика частично   обоснован годовой объем закупок, в частности не заполнена графа 8, </w:t>
            </w:r>
            <w:proofErr w:type="gram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proofErr w:type="gram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заполненная в графе 7 «В соответствии с лимитами бюджетных обязательств не является обоснованием НМЦК, заключаемого с единственным поставщиком  (подрядчиком, исполнителем) в </w:t>
            </w:r>
            <w:proofErr w:type="gram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, установленном статьей 22 Закона №44-ФЗ»;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11. – п. 2.6.2 нормативных затрат, утвержденных постановлением администрации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Чулокского</w:t>
            </w:r>
            <w:proofErr w:type="spell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29.07.2016г. №85, администрация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Чулокского</w:t>
            </w:r>
            <w:proofErr w:type="spell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превысила норматив расхода ГСМ в год на 1437,0 литров;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12. ч.2 ст.34Закона №44-ФЗ в договорах не указывается требование, что цена договора является твердой и определяется на весь срок его исполнения, также  некоторые контракты не содержат цены контракта;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13. ч. 13.1 статьи 34 Закона № 44-ФЗ,- заказчиком допущено </w:t>
            </w:r>
            <w:proofErr w:type="gram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  <w:proofErr w:type="gram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выразившееся во включении в контракты условий о сроках оплаты не соответствующих требованиям Закона №44-ФЗ;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14. ст.708,766 Гражданского кодекса РФ от 26.01.1996г. установлено заключение договоров без указания сроков оказания услуг;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15. В нарушение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spell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. 5 п. 3, п. 11 раздела I Инструкции 157н, ч. 1 ст. 10 Закона № 402-ФЗ некоторые счета, счета-фактуры, выставленные поставщиками (подрядчиками, исполнителями) вместе с товарными накладными, актами выполненных работ, актами оказанных </w:t>
            </w:r>
            <w:r w:rsidRPr="00021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услуг, приняты Заказчиком к учету (отражены в регистрах бухгалтерского учета) не своевременно. Не </w:t>
            </w:r>
            <w:proofErr w:type="gram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отражены</w:t>
            </w:r>
            <w:proofErr w:type="gram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номер, дата и наименование некоторых первичных документов. Также содержатся  не достоверные данные по номеру и дате первичного документа.</w:t>
            </w:r>
          </w:p>
        </w:tc>
      </w:tr>
      <w:tr w:rsidR="00D44E51" w:rsidTr="00D44E51">
        <w:trPr>
          <w:trHeight w:val="1383"/>
        </w:trPr>
        <w:tc>
          <w:tcPr>
            <w:tcW w:w="14786" w:type="dxa"/>
            <w:gridSpan w:val="8"/>
            <w:tcBorders>
              <w:left w:val="nil"/>
              <w:right w:val="nil"/>
            </w:tcBorders>
          </w:tcPr>
          <w:p w:rsidR="00D44E51" w:rsidRPr="00560F7C" w:rsidRDefault="00D44E51" w:rsidP="00560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2AD0" w:rsidRDefault="00132AD0"/>
    <w:sectPr w:rsidR="00132AD0" w:rsidSect="0068269E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BB" w:rsidRDefault="005678BB" w:rsidP="0068269E">
      <w:pPr>
        <w:spacing w:after="0" w:line="240" w:lineRule="auto"/>
      </w:pPr>
      <w:r>
        <w:separator/>
      </w:r>
    </w:p>
  </w:endnote>
  <w:endnote w:type="continuationSeparator" w:id="0">
    <w:p w:rsidR="005678BB" w:rsidRDefault="005678BB" w:rsidP="0068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BB" w:rsidRDefault="005678BB" w:rsidP="0068269E">
      <w:pPr>
        <w:spacing w:after="0" w:line="240" w:lineRule="auto"/>
      </w:pPr>
      <w:r>
        <w:separator/>
      </w:r>
    </w:p>
  </w:footnote>
  <w:footnote w:type="continuationSeparator" w:id="0">
    <w:p w:rsidR="005678BB" w:rsidRDefault="005678BB" w:rsidP="0068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69E" w:rsidRPr="0068269E" w:rsidRDefault="0068269E" w:rsidP="0068269E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68269E">
      <w:rPr>
        <w:rFonts w:ascii="Times New Roman" w:hAnsi="Times New Roman" w:cs="Times New Roman"/>
        <w:sz w:val="28"/>
        <w:szCs w:val="28"/>
      </w:rPr>
      <w:t>Информация о проведенных проверках в сфере осуществления закупок в 201</w:t>
    </w:r>
    <w:r w:rsidR="00021690">
      <w:rPr>
        <w:rFonts w:ascii="Times New Roman" w:hAnsi="Times New Roman" w:cs="Times New Roman"/>
        <w:sz w:val="28"/>
        <w:szCs w:val="28"/>
      </w:rPr>
      <w:t>9</w:t>
    </w:r>
    <w:r w:rsidRPr="0068269E">
      <w:rPr>
        <w:rFonts w:ascii="Times New Roman" w:hAnsi="Times New Roman" w:cs="Times New Roman"/>
        <w:sz w:val="28"/>
        <w:szCs w:val="28"/>
      </w:rPr>
      <w:t xml:space="preserve"> году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9E"/>
    <w:rsid w:val="00021690"/>
    <w:rsid w:val="000E350C"/>
    <w:rsid w:val="00132AD0"/>
    <w:rsid w:val="001D1CCD"/>
    <w:rsid w:val="0022462A"/>
    <w:rsid w:val="003330A2"/>
    <w:rsid w:val="005367A8"/>
    <w:rsid w:val="005530FE"/>
    <w:rsid w:val="00560F7C"/>
    <w:rsid w:val="00566834"/>
    <w:rsid w:val="005678BB"/>
    <w:rsid w:val="0068269E"/>
    <w:rsid w:val="008A1EC1"/>
    <w:rsid w:val="008C2B9E"/>
    <w:rsid w:val="00A43A99"/>
    <w:rsid w:val="00B47B43"/>
    <w:rsid w:val="00BB7DD1"/>
    <w:rsid w:val="00C00240"/>
    <w:rsid w:val="00C634E7"/>
    <w:rsid w:val="00D44E51"/>
    <w:rsid w:val="00E125B3"/>
    <w:rsid w:val="00E1722F"/>
    <w:rsid w:val="00E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69E"/>
  </w:style>
  <w:style w:type="paragraph" w:styleId="a6">
    <w:name w:val="footer"/>
    <w:basedOn w:val="a"/>
    <w:link w:val="a7"/>
    <w:uiPriority w:val="99"/>
    <w:unhideWhenUsed/>
    <w:rsid w:val="0068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69E"/>
  </w:style>
  <w:style w:type="paragraph" w:styleId="a8">
    <w:name w:val="Balloon Text"/>
    <w:basedOn w:val="a"/>
    <w:link w:val="a9"/>
    <w:uiPriority w:val="99"/>
    <w:semiHidden/>
    <w:unhideWhenUsed/>
    <w:rsid w:val="0022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69E"/>
  </w:style>
  <w:style w:type="paragraph" w:styleId="a6">
    <w:name w:val="footer"/>
    <w:basedOn w:val="a"/>
    <w:link w:val="a7"/>
    <w:uiPriority w:val="99"/>
    <w:unhideWhenUsed/>
    <w:rsid w:val="0068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69E"/>
  </w:style>
  <w:style w:type="paragraph" w:styleId="a8">
    <w:name w:val="Balloon Text"/>
    <w:basedOn w:val="a"/>
    <w:link w:val="a9"/>
    <w:uiPriority w:val="99"/>
    <w:semiHidden/>
    <w:unhideWhenUsed/>
    <w:rsid w:val="0022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Неретина</dc:creator>
  <cp:lastModifiedBy>Неретина </cp:lastModifiedBy>
  <cp:revision>4</cp:revision>
  <cp:lastPrinted>2018-08-10T10:57:00Z</cp:lastPrinted>
  <dcterms:created xsi:type="dcterms:W3CDTF">2019-03-13T07:17:00Z</dcterms:created>
  <dcterms:modified xsi:type="dcterms:W3CDTF">2019-03-13T07:26:00Z</dcterms:modified>
</cp:coreProperties>
</file>