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F7" w:rsidRPr="002937F7" w:rsidRDefault="002937F7" w:rsidP="00F94145">
      <w:pPr>
        <w:spacing w:after="0" w:line="240" w:lineRule="auto"/>
        <w:ind w:firstLine="709"/>
        <w:jc w:val="center"/>
        <w:rPr>
          <w:rFonts w:ascii="Times New Roman" w:hAnsi="Times New Roman" w:cs="Times New Roman"/>
          <w:b/>
          <w:sz w:val="28"/>
          <w:szCs w:val="28"/>
        </w:rPr>
      </w:pPr>
      <w:r w:rsidRPr="002937F7">
        <w:rPr>
          <w:rFonts w:ascii="Times New Roman" w:hAnsi="Times New Roman" w:cs="Times New Roman"/>
          <w:b/>
          <w:sz w:val="28"/>
          <w:szCs w:val="28"/>
        </w:rPr>
        <w:t>Доклад по теме форума:</w:t>
      </w:r>
    </w:p>
    <w:p w:rsidR="002937F7" w:rsidRPr="002937F7" w:rsidRDefault="002937F7" w:rsidP="00F94145">
      <w:pPr>
        <w:spacing w:after="0" w:line="240" w:lineRule="auto"/>
        <w:ind w:firstLine="709"/>
        <w:jc w:val="center"/>
        <w:rPr>
          <w:rFonts w:ascii="Times New Roman" w:hAnsi="Times New Roman" w:cs="Times New Roman"/>
          <w:b/>
          <w:sz w:val="28"/>
          <w:szCs w:val="28"/>
        </w:rPr>
      </w:pPr>
      <w:r w:rsidRPr="002937F7">
        <w:rPr>
          <w:rFonts w:ascii="Times New Roman" w:hAnsi="Times New Roman" w:cs="Times New Roman"/>
          <w:b/>
          <w:sz w:val="28"/>
          <w:szCs w:val="28"/>
        </w:rPr>
        <w:t xml:space="preserve"> «</w:t>
      </w:r>
      <w:r>
        <w:rPr>
          <w:rFonts w:ascii="Times New Roman" w:hAnsi="Times New Roman" w:cs="Times New Roman"/>
          <w:b/>
          <w:sz w:val="28"/>
          <w:szCs w:val="28"/>
        </w:rPr>
        <w:t xml:space="preserve">Об основных направлениях реализации мер </w:t>
      </w:r>
      <w:proofErr w:type="spellStart"/>
      <w:r>
        <w:rPr>
          <w:rFonts w:ascii="Times New Roman" w:hAnsi="Times New Roman" w:cs="Times New Roman"/>
          <w:b/>
          <w:sz w:val="28"/>
          <w:szCs w:val="28"/>
        </w:rPr>
        <w:t>антикоррупцион</w:t>
      </w:r>
      <w:r w:rsidR="0002418C">
        <w:rPr>
          <w:rFonts w:ascii="Times New Roman" w:hAnsi="Times New Roman" w:cs="Times New Roman"/>
          <w:b/>
          <w:sz w:val="28"/>
          <w:szCs w:val="28"/>
        </w:rPr>
        <w:t>н</w:t>
      </w:r>
      <w:r>
        <w:rPr>
          <w:rFonts w:ascii="Times New Roman" w:hAnsi="Times New Roman" w:cs="Times New Roman"/>
          <w:b/>
          <w:sz w:val="28"/>
          <w:szCs w:val="28"/>
        </w:rPr>
        <w:t>ой</w:t>
      </w:r>
      <w:proofErr w:type="spellEnd"/>
      <w:r>
        <w:rPr>
          <w:rFonts w:ascii="Times New Roman" w:hAnsi="Times New Roman" w:cs="Times New Roman"/>
          <w:b/>
          <w:sz w:val="28"/>
          <w:szCs w:val="28"/>
        </w:rPr>
        <w:t xml:space="preserve"> политики на территории Бутурлиновского муниципального района</w:t>
      </w:r>
      <w:r w:rsidRPr="002937F7">
        <w:rPr>
          <w:rFonts w:ascii="Times New Roman" w:hAnsi="Times New Roman" w:cs="Times New Roman"/>
          <w:b/>
          <w:sz w:val="28"/>
          <w:szCs w:val="28"/>
        </w:rPr>
        <w:t>»</w:t>
      </w:r>
    </w:p>
    <w:p w:rsidR="002653BA" w:rsidRDefault="002653BA" w:rsidP="00F94145">
      <w:pPr>
        <w:pStyle w:val="a3"/>
        <w:spacing w:before="45" w:beforeAutospacing="0" w:after="105" w:afterAutospacing="0"/>
        <w:rPr>
          <w:sz w:val="28"/>
          <w:szCs w:val="28"/>
        </w:rPr>
      </w:pPr>
      <w:r w:rsidRPr="00D33ACB">
        <w:rPr>
          <w:sz w:val="28"/>
          <w:szCs w:val="28"/>
        </w:rPr>
        <w:t> </w:t>
      </w:r>
    </w:p>
    <w:p w:rsidR="002937F7" w:rsidRPr="00F94145" w:rsidRDefault="002937F7" w:rsidP="00F94145">
      <w:pPr>
        <w:pStyle w:val="a3"/>
        <w:spacing w:before="0" w:beforeAutospacing="0" w:after="0" w:afterAutospacing="0"/>
        <w:ind w:firstLine="709"/>
        <w:jc w:val="both"/>
        <w:rPr>
          <w:sz w:val="28"/>
          <w:szCs w:val="28"/>
        </w:rPr>
      </w:pPr>
      <w:r w:rsidRPr="00F94145">
        <w:rPr>
          <w:sz w:val="28"/>
          <w:szCs w:val="28"/>
        </w:rPr>
        <w:t xml:space="preserve">Противодействие коррупции является одним из </w:t>
      </w:r>
      <w:r w:rsidR="00EA6CBA" w:rsidRPr="00F94145">
        <w:rPr>
          <w:sz w:val="28"/>
          <w:szCs w:val="28"/>
        </w:rPr>
        <w:t xml:space="preserve">важных </w:t>
      </w:r>
      <w:r w:rsidRPr="00F94145">
        <w:rPr>
          <w:sz w:val="28"/>
          <w:szCs w:val="28"/>
        </w:rPr>
        <w:t xml:space="preserve">направлений муниципальной политики, без реализации которого невозможно обеспечение конституционных прав и свобод человека и гражданина, достойной жизни и свободного развития личности. </w:t>
      </w:r>
    </w:p>
    <w:p w:rsidR="002937F7" w:rsidRPr="00F94145" w:rsidRDefault="002937F7"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sz w:val="28"/>
          <w:szCs w:val="28"/>
        </w:rPr>
        <w:t>В соответствии с Планом мероприятий по реализации программы «Противодействие коррупции в Воронежской области на 2021-2024 годы», утвержденного распоряжением правительства Воронежской области от 29.12.2020 г. № 1850-р (в редакции распоряжения правительства Воронежской области от 02.09.2021 г. № 891-р), руководствуясь рекомендациями Управления по про</w:t>
      </w:r>
      <w:r w:rsidR="003259A3">
        <w:rPr>
          <w:rFonts w:ascii="Times New Roman" w:hAnsi="Times New Roman" w:cs="Times New Roman"/>
          <w:sz w:val="28"/>
          <w:szCs w:val="28"/>
        </w:rPr>
        <w:t xml:space="preserve">филактике </w:t>
      </w:r>
      <w:r w:rsidRPr="00F94145">
        <w:rPr>
          <w:rFonts w:ascii="Times New Roman" w:hAnsi="Times New Roman" w:cs="Times New Roman"/>
          <w:sz w:val="28"/>
          <w:szCs w:val="28"/>
        </w:rPr>
        <w:t>коррупци</w:t>
      </w:r>
      <w:r w:rsidR="003259A3">
        <w:rPr>
          <w:rFonts w:ascii="Times New Roman" w:hAnsi="Times New Roman" w:cs="Times New Roman"/>
          <w:sz w:val="28"/>
          <w:szCs w:val="28"/>
        </w:rPr>
        <w:t>онных</w:t>
      </w:r>
      <w:r w:rsidRPr="00F94145">
        <w:rPr>
          <w:rFonts w:ascii="Times New Roman" w:hAnsi="Times New Roman" w:cs="Times New Roman"/>
          <w:sz w:val="28"/>
          <w:szCs w:val="28"/>
        </w:rPr>
        <w:t xml:space="preserve"> и иных правонарушений </w:t>
      </w:r>
      <w:r w:rsidR="003259A3">
        <w:rPr>
          <w:rFonts w:ascii="Times New Roman" w:hAnsi="Times New Roman" w:cs="Times New Roman"/>
          <w:sz w:val="28"/>
          <w:szCs w:val="28"/>
        </w:rPr>
        <w:t>П</w:t>
      </w:r>
      <w:r w:rsidRPr="00F94145">
        <w:rPr>
          <w:rFonts w:ascii="Times New Roman" w:hAnsi="Times New Roman" w:cs="Times New Roman"/>
          <w:sz w:val="28"/>
          <w:szCs w:val="28"/>
        </w:rPr>
        <w:t xml:space="preserve">равительства Воронежской области,  постановлением администрации Бутурлиновского муниципального района Воронежской области от 13.01.2021 г. № 15 (в редакции постановления администрации Бутурлиновского муниципального района от 10.09.2021 № 614) утвержден план мероприятий по противодействию коррупции в Бутурлиновском муниципальном районе на 2021-2024 годы. </w:t>
      </w:r>
    </w:p>
    <w:p w:rsidR="00EA6CBA" w:rsidRPr="00F94145" w:rsidRDefault="00EA6CBA" w:rsidP="00F94145">
      <w:pPr>
        <w:pStyle w:val="a6"/>
        <w:keepNext/>
        <w:ind w:firstLine="709"/>
        <w:rPr>
          <w:bCs/>
          <w:color w:val="000000" w:themeColor="text1"/>
          <w:szCs w:val="28"/>
        </w:rPr>
      </w:pPr>
      <w:r w:rsidRPr="00F94145">
        <w:rPr>
          <w:bCs/>
          <w:color w:val="000000" w:themeColor="text1"/>
          <w:szCs w:val="28"/>
        </w:rPr>
        <w:t xml:space="preserve">В рамках взаимодействия с правоохранительными органами администрация Бутурлиновского муниципального района является участником межведомственной рабочей группы по вопросам координации и взаимодействия правоохранительных органов в сфере противодействия коррупционным проявлениям при прокуратуре Бутурлиновского района Воронежской области (далее – Межведомственная рабочая группа). В </w:t>
      </w:r>
      <w:r w:rsidRPr="00F94145">
        <w:rPr>
          <w:color w:val="000000"/>
          <w:szCs w:val="28"/>
        </w:rPr>
        <w:t xml:space="preserve">целях обеспечения взаимодействия </w:t>
      </w:r>
      <w:r w:rsidRPr="00F94145">
        <w:rPr>
          <w:szCs w:val="28"/>
        </w:rPr>
        <w:t xml:space="preserve">с правоохранительными органами в вопросах профилактики и выявления фактов коррупции в органах местного самоуправления </w:t>
      </w:r>
      <w:r w:rsidR="00B45A7F">
        <w:rPr>
          <w:szCs w:val="28"/>
        </w:rPr>
        <w:t>-</w:t>
      </w:r>
      <w:r w:rsidRPr="00F94145">
        <w:rPr>
          <w:szCs w:val="28"/>
        </w:rPr>
        <w:t xml:space="preserve"> руководитель </w:t>
      </w:r>
      <w:r w:rsidR="00B45A7F">
        <w:rPr>
          <w:szCs w:val="28"/>
        </w:rPr>
        <w:t xml:space="preserve">отдела внутренних дел </w:t>
      </w:r>
      <w:proofErr w:type="spellStart"/>
      <w:r w:rsidRPr="00F94145">
        <w:rPr>
          <w:szCs w:val="28"/>
        </w:rPr>
        <w:t>Бутурлиновского</w:t>
      </w:r>
      <w:proofErr w:type="spellEnd"/>
      <w:r w:rsidRPr="00F94145">
        <w:rPr>
          <w:szCs w:val="28"/>
        </w:rPr>
        <w:t xml:space="preserve"> района, а также прокур</w:t>
      </w:r>
      <w:r w:rsidR="00B45A7F">
        <w:rPr>
          <w:szCs w:val="28"/>
        </w:rPr>
        <w:t>ор</w:t>
      </w:r>
      <w:r w:rsidRPr="00F94145">
        <w:rPr>
          <w:szCs w:val="28"/>
        </w:rPr>
        <w:t xml:space="preserve"> </w:t>
      </w:r>
      <w:proofErr w:type="spellStart"/>
      <w:r w:rsidRPr="00F94145">
        <w:rPr>
          <w:szCs w:val="28"/>
        </w:rPr>
        <w:t>Бутурлиновского</w:t>
      </w:r>
      <w:proofErr w:type="spellEnd"/>
      <w:r w:rsidRPr="00F94145">
        <w:rPr>
          <w:szCs w:val="28"/>
        </w:rPr>
        <w:t xml:space="preserve"> района, включены в состав Совета по противодействию коррупции в Бутурлиновском муниципальном районе. 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 в рамках которых рассматриваются вопросы по реализации Федерального закона от 25.12.2008  №273-ФЗ «О противодействии коррупции».</w:t>
      </w:r>
    </w:p>
    <w:p w:rsidR="002937F7" w:rsidRPr="00F94145" w:rsidRDefault="002937F7"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sz w:val="28"/>
          <w:szCs w:val="28"/>
        </w:rPr>
        <w:t>Так, за период действия вышеуказанного плана мероприятий, проведены заседания Совета, на которых рассмотрены наиболее важные вопросы исполнения действующего законодательства о противодействи</w:t>
      </w:r>
      <w:r w:rsidR="00AD21C7">
        <w:rPr>
          <w:rFonts w:ascii="Times New Roman" w:hAnsi="Times New Roman" w:cs="Times New Roman"/>
          <w:sz w:val="28"/>
          <w:szCs w:val="28"/>
        </w:rPr>
        <w:t>и</w:t>
      </w:r>
      <w:r w:rsidRPr="00F94145">
        <w:rPr>
          <w:rFonts w:ascii="Times New Roman" w:hAnsi="Times New Roman" w:cs="Times New Roman"/>
          <w:sz w:val="28"/>
          <w:szCs w:val="28"/>
        </w:rPr>
        <w:t xml:space="preserve"> коррупции, в том числе: об исполнении законодательства по вопросам предоставления сведений о доходах, расходах, об имуществе и обязательствах имущественного характера муниципальными служащими; - об</w:t>
      </w:r>
      <w:r w:rsidRPr="00F94145">
        <w:rPr>
          <w:rFonts w:ascii="Times New Roman" w:hAnsi="Times New Roman" w:cs="Times New Roman"/>
          <w:b/>
          <w:sz w:val="28"/>
          <w:szCs w:val="28"/>
        </w:rPr>
        <w:t xml:space="preserve"> </w:t>
      </w:r>
      <w:r w:rsidRPr="00F94145">
        <w:rPr>
          <w:rFonts w:ascii="Times New Roman" w:hAnsi="Times New Roman" w:cs="Times New Roman"/>
          <w:sz w:val="28"/>
          <w:szCs w:val="28"/>
        </w:rPr>
        <w:t xml:space="preserve">исполнении плана по </w:t>
      </w:r>
      <w:proofErr w:type="spellStart"/>
      <w:r w:rsidRPr="00F94145">
        <w:rPr>
          <w:rFonts w:ascii="Times New Roman" w:hAnsi="Times New Roman" w:cs="Times New Roman"/>
          <w:sz w:val="28"/>
          <w:szCs w:val="28"/>
        </w:rPr>
        <w:t>антикоррупционному</w:t>
      </w:r>
      <w:proofErr w:type="spellEnd"/>
      <w:r w:rsidRPr="00F94145">
        <w:rPr>
          <w:rFonts w:ascii="Times New Roman" w:hAnsi="Times New Roman" w:cs="Times New Roman"/>
          <w:sz w:val="28"/>
          <w:szCs w:val="28"/>
        </w:rPr>
        <w:t xml:space="preserve"> просвещению в </w:t>
      </w:r>
      <w:proofErr w:type="spellStart"/>
      <w:r w:rsidRPr="00F94145">
        <w:rPr>
          <w:rFonts w:ascii="Times New Roman" w:hAnsi="Times New Roman" w:cs="Times New Roman"/>
          <w:sz w:val="28"/>
          <w:szCs w:val="28"/>
        </w:rPr>
        <w:t>Бутурлиновском</w:t>
      </w:r>
      <w:proofErr w:type="spellEnd"/>
      <w:r w:rsidRPr="00F94145">
        <w:rPr>
          <w:rFonts w:ascii="Times New Roman" w:hAnsi="Times New Roman" w:cs="Times New Roman"/>
          <w:sz w:val="28"/>
          <w:szCs w:val="28"/>
        </w:rPr>
        <w:t xml:space="preserve"> муниципальном районе.</w:t>
      </w:r>
    </w:p>
    <w:p w:rsidR="002937F7" w:rsidRPr="00F94145" w:rsidRDefault="002937F7"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color w:val="000000"/>
          <w:sz w:val="28"/>
          <w:szCs w:val="28"/>
        </w:rPr>
        <w:lastRenderedPageBreak/>
        <w:t xml:space="preserve">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 в рамках которых проводится мониторинг и анализ сведений о доходах, расходах, об имуществе и обязательствах имущественного характера, представляемых лицами, претендующими на замещение должностей муниципальной службы, включенных в перечни, установленные нормативными правовыми актами органов местного самоуправления района, и лицами, замещающими указанные должности, </w:t>
      </w:r>
      <w:r w:rsidR="00AD21C7">
        <w:rPr>
          <w:rFonts w:ascii="Times New Roman" w:hAnsi="Times New Roman" w:cs="Times New Roman"/>
          <w:color w:val="000000"/>
          <w:sz w:val="28"/>
          <w:szCs w:val="28"/>
        </w:rPr>
        <w:t xml:space="preserve">также проводится </w:t>
      </w:r>
      <w:r w:rsidRPr="00F94145">
        <w:rPr>
          <w:rFonts w:ascii="Times New Roman" w:hAnsi="Times New Roman" w:cs="Times New Roman"/>
          <w:color w:val="000000"/>
          <w:sz w:val="28"/>
          <w:szCs w:val="28"/>
        </w:rPr>
        <w:t>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средств, вырученных от его реализации.</w:t>
      </w:r>
    </w:p>
    <w:p w:rsidR="002937F7" w:rsidRPr="00F94145" w:rsidRDefault="002937F7" w:rsidP="00F94145">
      <w:pPr>
        <w:spacing w:after="0" w:line="240" w:lineRule="auto"/>
        <w:ind w:firstLine="709"/>
        <w:jc w:val="both"/>
        <w:rPr>
          <w:rFonts w:ascii="Times New Roman" w:hAnsi="Times New Roman" w:cs="Times New Roman"/>
          <w:color w:val="000000"/>
          <w:sz w:val="28"/>
          <w:szCs w:val="28"/>
        </w:rPr>
      </w:pPr>
      <w:r w:rsidRPr="00F94145">
        <w:rPr>
          <w:rFonts w:ascii="Times New Roman" w:hAnsi="Times New Roman" w:cs="Times New Roman"/>
          <w:color w:val="000000"/>
          <w:sz w:val="28"/>
          <w:szCs w:val="28"/>
        </w:rPr>
        <w:t xml:space="preserve">В целях осуществления комплекса организационных, разъяснительных и иных мер по соблюдению лицами, замещающими муниципальные должности,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 проводятся </w:t>
      </w:r>
      <w:r w:rsidRPr="00F94145">
        <w:rPr>
          <w:rFonts w:ascii="Times New Roman" w:hAnsi="Times New Roman" w:cs="Times New Roman"/>
          <w:sz w:val="28"/>
          <w:szCs w:val="28"/>
        </w:rPr>
        <w:t>мероприятия, в том числе в онлайн-формате, с муниципальными  служащими,  руководителями структурных подразделений администрации муниципального района, главами муниципальных образований района и специалистами поселений, депутатами, руководителями муниципальных учреждений района  по вопросам противодействия коррупции. В рамках данных мероприятий рассматриваются в том числе вопросы формирования негативного отношения к коррупции, профилактики коррупционного поведения, соблюдения кодекса этики и поведения муниципальных служащих.</w:t>
      </w:r>
      <w:r w:rsidRPr="00F94145">
        <w:rPr>
          <w:rFonts w:ascii="Times New Roman" w:hAnsi="Times New Roman" w:cs="Times New Roman"/>
          <w:sz w:val="28"/>
          <w:szCs w:val="28"/>
        </w:rPr>
        <w:tab/>
      </w:r>
      <w:r w:rsidRPr="00F94145">
        <w:rPr>
          <w:rFonts w:ascii="Times New Roman" w:hAnsi="Times New Roman" w:cs="Times New Roman"/>
          <w:sz w:val="28"/>
          <w:szCs w:val="28"/>
        </w:rPr>
        <w:tab/>
      </w:r>
      <w:r w:rsidRPr="00F94145">
        <w:rPr>
          <w:rFonts w:ascii="Times New Roman" w:hAnsi="Times New Roman" w:cs="Times New Roman"/>
          <w:sz w:val="28"/>
          <w:szCs w:val="28"/>
        </w:rPr>
        <w:tab/>
        <w:t>В соответствии с постановлением администрации Бутурлиновского муниципального района от 05.03.2010 г. № 330 «Об антикоррупционной экспертизе муниципальных нормативных правовых актов и их проектов» в целях обеспечения общественного обсуждения и проведения независимой антикоррупционной экспертизы нормативных правовых актов (проектов нормативных правовых актов)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w:t>
      </w:r>
      <w:r w:rsidRPr="00F94145">
        <w:rPr>
          <w:rFonts w:ascii="Times New Roman" w:hAnsi="Times New Roman" w:cs="Times New Roman"/>
          <w:color w:val="000000"/>
          <w:sz w:val="28"/>
          <w:szCs w:val="28"/>
        </w:rPr>
        <w:t xml:space="preserve"> подводятся отделом правовой работы администрации района и рассматриваются на заседаниях Совета по противодействию коррупции Бутурлиновского муниципального района.</w:t>
      </w:r>
    </w:p>
    <w:p w:rsidR="002937F7" w:rsidRPr="00F94145" w:rsidRDefault="002937F7"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sz w:val="28"/>
          <w:szCs w:val="28"/>
        </w:rPr>
        <w:lastRenderedPageBreak/>
        <w:t>В Бутурлиновском муниципальном районе установлено программное обеспечение автоматизированной информационной системы «Единая система мониторинга антикоррупционной работы». Информация о ходе реализации мероприятий по противодействию коррупции ежеквартально предоставляется в управление по профилактике корру</w:t>
      </w:r>
      <w:r w:rsidR="006839FE" w:rsidRPr="00F94145">
        <w:rPr>
          <w:rFonts w:ascii="Times New Roman" w:hAnsi="Times New Roman" w:cs="Times New Roman"/>
          <w:sz w:val="28"/>
          <w:szCs w:val="28"/>
        </w:rPr>
        <w:t>пционных и иных правонарушений П</w:t>
      </w:r>
      <w:r w:rsidRPr="00F94145">
        <w:rPr>
          <w:rFonts w:ascii="Times New Roman" w:hAnsi="Times New Roman" w:cs="Times New Roman"/>
          <w:sz w:val="28"/>
          <w:szCs w:val="28"/>
        </w:rPr>
        <w:t xml:space="preserve">равительства Воронежской области в электронном виде. </w:t>
      </w:r>
    </w:p>
    <w:p w:rsidR="002937F7" w:rsidRPr="00F94145" w:rsidRDefault="002937F7" w:rsidP="00F94145">
      <w:pPr>
        <w:spacing w:after="0" w:line="240" w:lineRule="auto"/>
        <w:ind w:firstLine="709"/>
        <w:jc w:val="both"/>
        <w:rPr>
          <w:rFonts w:ascii="Times New Roman" w:hAnsi="Times New Roman" w:cs="Times New Roman"/>
          <w:color w:val="000000"/>
          <w:sz w:val="28"/>
          <w:szCs w:val="28"/>
        </w:rPr>
      </w:pPr>
      <w:r w:rsidRPr="00F94145">
        <w:rPr>
          <w:rFonts w:ascii="Times New Roman" w:eastAsia="Times New Roman" w:hAnsi="Times New Roman" w:cs="Times New Roman"/>
          <w:sz w:val="28"/>
          <w:szCs w:val="28"/>
        </w:rPr>
        <w:t xml:space="preserve">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 активизации антикоррупционного просвещения граждан, позволяющей формировать в обществе устойчивое уважение к закону, антикоррупционное общественное сознание. Проведение мероприятий по антикоррупционному просвещению в муниципальном районе осуществляется в соответствии с распоряжением администрации Бутурлиновского муниципального района </w:t>
      </w:r>
      <w:r w:rsidRPr="00F94145">
        <w:rPr>
          <w:rFonts w:ascii="Times New Roman" w:hAnsi="Times New Roman" w:cs="Times New Roman"/>
          <w:sz w:val="28"/>
          <w:szCs w:val="28"/>
        </w:rPr>
        <w:t>от 16.01.2023 г. № 13-р</w:t>
      </w:r>
      <w:r w:rsidRPr="00F94145">
        <w:rPr>
          <w:rFonts w:ascii="Times New Roman" w:eastAsia="Times New Roman" w:hAnsi="Times New Roman" w:cs="Times New Roman"/>
          <w:sz w:val="28"/>
          <w:szCs w:val="28"/>
        </w:rPr>
        <w:t xml:space="preserve"> «Об утверждении плана мероприятий по </w:t>
      </w:r>
      <w:proofErr w:type="spellStart"/>
      <w:r w:rsidRPr="00F94145">
        <w:rPr>
          <w:rFonts w:ascii="Times New Roman" w:eastAsia="Times New Roman" w:hAnsi="Times New Roman" w:cs="Times New Roman"/>
          <w:sz w:val="28"/>
          <w:szCs w:val="28"/>
        </w:rPr>
        <w:t>антикоррупционному</w:t>
      </w:r>
      <w:proofErr w:type="spellEnd"/>
      <w:r w:rsidRPr="00F94145">
        <w:rPr>
          <w:rFonts w:ascii="Times New Roman" w:eastAsia="Times New Roman" w:hAnsi="Times New Roman" w:cs="Times New Roman"/>
          <w:sz w:val="28"/>
          <w:szCs w:val="28"/>
        </w:rPr>
        <w:t xml:space="preserve"> просвещению в </w:t>
      </w:r>
      <w:proofErr w:type="spellStart"/>
      <w:r w:rsidRPr="00F94145">
        <w:rPr>
          <w:rFonts w:ascii="Times New Roman" w:eastAsia="Times New Roman" w:hAnsi="Times New Roman" w:cs="Times New Roman"/>
          <w:sz w:val="28"/>
          <w:szCs w:val="28"/>
        </w:rPr>
        <w:t>Бутурлиновском</w:t>
      </w:r>
      <w:proofErr w:type="spellEnd"/>
      <w:r w:rsidRPr="00F94145">
        <w:rPr>
          <w:rFonts w:ascii="Times New Roman" w:eastAsia="Times New Roman" w:hAnsi="Times New Roman" w:cs="Times New Roman"/>
          <w:sz w:val="28"/>
          <w:szCs w:val="28"/>
        </w:rPr>
        <w:t xml:space="preserve"> муниципальном районе на 2023 год». В рамках реализации плана во всех общеобразовательных организациях были проведены мероприятия, формирующие антикоррупционное мировоззрение и направленные на повышение уровня правосознания и правовой культуры всех участников образовательного процесса.</w:t>
      </w:r>
    </w:p>
    <w:p w:rsidR="002937F7" w:rsidRPr="00F94145" w:rsidRDefault="002937F7" w:rsidP="00F94145">
      <w:pPr>
        <w:pStyle w:val="a5"/>
        <w:tabs>
          <w:tab w:val="left" w:pos="567"/>
          <w:tab w:val="left" w:pos="7938"/>
        </w:tabs>
        <w:ind w:firstLine="709"/>
        <w:jc w:val="both"/>
        <w:rPr>
          <w:rFonts w:ascii="Times New Roman" w:hAnsi="Times New Roman" w:cs="Times New Roman"/>
        </w:rPr>
      </w:pPr>
      <w:r w:rsidRPr="00F94145">
        <w:rPr>
          <w:rFonts w:ascii="Times New Roman" w:hAnsi="Times New Roman" w:cs="Times New Roman"/>
          <w:color w:val="000000"/>
        </w:rPr>
        <w:t xml:space="preserve">В целях реализация прав граждан на получение достоверной информации о деятельности органов местного самоуправления района </w:t>
      </w:r>
      <w:r w:rsidRPr="00F94145">
        <w:rPr>
          <w:rFonts w:ascii="Times New Roman" w:hAnsi="Times New Roman" w:cs="Times New Roman"/>
        </w:rPr>
        <w:t>официальный сайт администрации Бутурлиновского муниципального района содержит разделы, информирующие граждан о деятельности органов местного самоуправления в сфере противодействия коррупции, прохождения муниципальной службы, проведения конкурсов, реализации действующих региональных и муниципальных программ, работы с обращениями граждан, социально- экономического развития района и иной информации в форме открытых данных.</w:t>
      </w:r>
      <w:r w:rsidRPr="00F94145">
        <w:rPr>
          <w:rFonts w:ascii="Times New Roman" w:hAnsi="Times New Roman" w:cs="Times New Roman"/>
          <w:color w:val="000000"/>
        </w:rPr>
        <w:t xml:space="preserve"> </w:t>
      </w:r>
      <w:r w:rsidRPr="00F94145">
        <w:rPr>
          <w:rFonts w:ascii="Times New Roman" w:hAnsi="Times New Roman" w:cs="Times New Roman"/>
        </w:rPr>
        <w:t>Для информирования населения о проводимой антикоррупционной политике,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 в том числе:</w:t>
      </w:r>
    </w:p>
    <w:p w:rsidR="002937F7" w:rsidRPr="00F94145" w:rsidRDefault="002937F7" w:rsidP="00F94145">
      <w:pPr>
        <w:pStyle w:val="a5"/>
        <w:tabs>
          <w:tab w:val="left" w:pos="567"/>
          <w:tab w:val="left" w:pos="7938"/>
        </w:tabs>
        <w:ind w:firstLine="709"/>
        <w:jc w:val="both"/>
        <w:rPr>
          <w:rFonts w:ascii="Times New Roman" w:hAnsi="Times New Roman" w:cs="Times New Roman"/>
        </w:rPr>
      </w:pPr>
      <w:r w:rsidRPr="00F94145">
        <w:rPr>
          <w:rFonts w:ascii="Times New Roman" w:hAnsi="Times New Roman" w:cs="Times New Roman"/>
        </w:rPr>
        <w:t>- ежегодно размещаются сведения о доходах, расходах, об имуществе и обязательствах имущественного характера муниципальных служащих, членов их семей, руководителей муниципальных учреждений;</w:t>
      </w:r>
    </w:p>
    <w:p w:rsidR="002937F7" w:rsidRPr="00F94145" w:rsidRDefault="002937F7" w:rsidP="00F94145">
      <w:pPr>
        <w:pStyle w:val="a5"/>
        <w:tabs>
          <w:tab w:val="left" w:pos="567"/>
          <w:tab w:val="left" w:pos="7938"/>
        </w:tabs>
        <w:ind w:firstLine="709"/>
        <w:jc w:val="both"/>
        <w:rPr>
          <w:rFonts w:ascii="Times New Roman" w:hAnsi="Times New Roman" w:cs="Times New Roman"/>
        </w:rPr>
      </w:pPr>
      <w:r w:rsidRPr="00F94145">
        <w:rPr>
          <w:rFonts w:ascii="Times New Roman" w:hAnsi="Times New Roman" w:cs="Times New Roman"/>
        </w:rPr>
        <w:t>- нормативные правовые и иные акты в сфере противодействия коррупции;</w:t>
      </w:r>
    </w:p>
    <w:p w:rsidR="002937F7" w:rsidRPr="00F94145" w:rsidRDefault="002937F7" w:rsidP="00F94145">
      <w:pPr>
        <w:pStyle w:val="a5"/>
        <w:tabs>
          <w:tab w:val="left" w:pos="567"/>
          <w:tab w:val="left" w:pos="7938"/>
        </w:tabs>
        <w:ind w:firstLine="709"/>
        <w:jc w:val="both"/>
        <w:rPr>
          <w:rFonts w:ascii="Times New Roman" w:hAnsi="Times New Roman" w:cs="Times New Roman"/>
        </w:rPr>
      </w:pPr>
      <w:r w:rsidRPr="00F94145">
        <w:rPr>
          <w:rFonts w:ascii="Times New Roman" w:hAnsi="Times New Roman" w:cs="Times New Roman"/>
        </w:rPr>
        <w:t xml:space="preserve">- информация о работе Совета по противодействию коррупции в Бутурлиновском муниципальном районе.  </w:t>
      </w:r>
    </w:p>
    <w:p w:rsidR="006839FE" w:rsidRPr="00F94145" w:rsidRDefault="002937F7"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sz w:val="28"/>
          <w:szCs w:val="28"/>
        </w:rPr>
        <w:t xml:space="preserve">Информация на официальном сайте обновляется регулярно. </w:t>
      </w:r>
      <w:r w:rsidRPr="00F94145">
        <w:rPr>
          <w:rFonts w:ascii="Times New Roman" w:hAnsi="Times New Roman" w:cs="Times New Roman"/>
          <w:color w:val="000000"/>
          <w:sz w:val="28"/>
          <w:szCs w:val="28"/>
        </w:rPr>
        <w:t>Данные мероприятия проводятся в целях привлечения граждан и общественных организаций для оценки работы органов местного самоуправления,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w:t>
      </w:r>
      <w:r w:rsidRPr="00F94145">
        <w:rPr>
          <w:rFonts w:ascii="Times New Roman" w:hAnsi="Times New Roman" w:cs="Times New Roman"/>
          <w:sz w:val="28"/>
          <w:szCs w:val="28"/>
        </w:rPr>
        <w:tab/>
      </w:r>
      <w:r w:rsidRPr="00F94145">
        <w:rPr>
          <w:rFonts w:ascii="Times New Roman" w:hAnsi="Times New Roman" w:cs="Times New Roman"/>
          <w:sz w:val="28"/>
          <w:szCs w:val="28"/>
        </w:rPr>
        <w:tab/>
      </w:r>
    </w:p>
    <w:p w:rsidR="002937F7" w:rsidRPr="00F94145" w:rsidRDefault="006839FE"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sz w:val="28"/>
          <w:szCs w:val="28"/>
        </w:rPr>
        <w:lastRenderedPageBreak/>
        <w:t xml:space="preserve">Одним из механизмов противодействия коррупции является организация предоставления государственных и муниципальных услуг на базе многофункциональных центров. На территории </w:t>
      </w:r>
      <w:r w:rsidR="00F94145" w:rsidRPr="00F94145">
        <w:rPr>
          <w:rFonts w:ascii="Times New Roman" w:hAnsi="Times New Roman" w:cs="Times New Roman"/>
          <w:sz w:val="28"/>
          <w:szCs w:val="28"/>
        </w:rPr>
        <w:t>Бутурлиновского</w:t>
      </w:r>
      <w:r w:rsidRPr="00F94145">
        <w:rPr>
          <w:rFonts w:ascii="Times New Roman" w:hAnsi="Times New Roman" w:cs="Times New Roman"/>
          <w:sz w:val="28"/>
          <w:szCs w:val="28"/>
        </w:rPr>
        <w:t xml:space="preserve"> района функционирует «Многофункциональный центр предоставления государственных и муниципальных услуг» (далее — МФЦ). В поселениях района</w:t>
      </w:r>
      <w:r w:rsidR="00CB3BD8">
        <w:rPr>
          <w:rFonts w:ascii="Times New Roman" w:hAnsi="Times New Roman" w:cs="Times New Roman"/>
          <w:sz w:val="28"/>
          <w:szCs w:val="28"/>
        </w:rPr>
        <w:t xml:space="preserve"> </w:t>
      </w:r>
      <w:r w:rsidRPr="00F94145">
        <w:rPr>
          <w:rFonts w:ascii="Times New Roman" w:hAnsi="Times New Roman" w:cs="Times New Roman"/>
          <w:sz w:val="28"/>
          <w:szCs w:val="28"/>
        </w:rPr>
        <w:t xml:space="preserve"> открыты территориальные обособленные структурные подразделения МФЦ. Работа МФЦ организуется в соответствии с утвержденными административными регламентами предоставления услуг, что позволяет оптимизировать каждую процедуру при оказании услуги, определить ответственных и максимально ограничить контакты заявителей с представителями органов власти, снижая тем самым возможность коррупционных проявлений. Таким образом МФЦ выступают в качестве посредника между населением и государственными и муниципальными органами, оказывающими те или иные услуги, исключая прямой контакт граждан с чиновниками.</w:t>
      </w:r>
      <w:r w:rsidR="002937F7" w:rsidRPr="00F94145">
        <w:rPr>
          <w:rFonts w:ascii="Times New Roman" w:hAnsi="Times New Roman" w:cs="Times New Roman"/>
          <w:sz w:val="28"/>
          <w:szCs w:val="28"/>
        </w:rPr>
        <w:tab/>
      </w:r>
      <w:r w:rsidR="002937F7" w:rsidRPr="00F94145">
        <w:rPr>
          <w:rFonts w:ascii="Times New Roman" w:hAnsi="Times New Roman" w:cs="Times New Roman"/>
          <w:sz w:val="28"/>
          <w:szCs w:val="28"/>
        </w:rPr>
        <w:tab/>
      </w:r>
      <w:r w:rsidR="002937F7" w:rsidRPr="00F94145">
        <w:rPr>
          <w:rFonts w:ascii="Times New Roman" w:hAnsi="Times New Roman" w:cs="Times New Roman"/>
          <w:sz w:val="28"/>
          <w:szCs w:val="28"/>
        </w:rPr>
        <w:tab/>
      </w:r>
      <w:r w:rsidR="002937F7" w:rsidRPr="00F94145">
        <w:rPr>
          <w:rFonts w:ascii="Times New Roman" w:hAnsi="Times New Roman" w:cs="Times New Roman"/>
          <w:sz w:val="28"/>
          <w:szCs w:val="28"/>
        </w:rPr>
        <w:tab/>
      </w:r>
    </w:p>
    <w:p w:rsidR="002937F7" w:rsidRPr="00F94145" w:rsidRDefault="002937F7" w:rsidP="00F94145">
      <w:pPr>
        <w:spacing w:after="0" w:line="240" w:lineRule="auto"/>
        <w:ind w:firstLine="709"/>
        <w:jc w:val="both"/>
        <w:rPr>
          <w:rFonts w:ascii="Times New Roman" w:hAnsi="Times New Roman" w:cs="Times New Roman"/>
          <w:sz w:val="28"/>
          <w:szCs w:val="28"/>
        </w:rPr>
      </w:pPr>
      <w:r w:rsidRPr="00F94145">
        <w:rPr>
          <w:rFonts w:ascii="Times New Roman" w:hAnsi="Times New Roman" w:cs="Times New Roman"/>
          <w:sz w:val="28"/>
          <w:szCs w:val="28"/>
        </w:rPr>
        <w:t>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(далее- СГИО) в администрации Бутурлиновского муниципального района и администрациях городских и сельских поселений Бутурлиновского муниципального района.</w:t>
      </w:r>
      <w:r w:rsidRPr="00F94145">
        <w:rPr>
          <w:rFonts w:ascii="Times New Roman" w:hAnsi="Times New Roman" w:cs="Times New Roman"/>
          <w:sz w:val="28"/>
          <w:szCs w:val="28"/>
        </w:rPr>
        <w:tab/>
      </w:r>
      <w:r w:rsidRPr="00F94145">
        <w:rPr>
          <w:rFonts w:ascii="Times New Roman" w:hAnsi="Times New Roman" w:cs="Times New Roman"/>
          <w:sz w:val="28"/>
          <w:szCs w:val="28"/>
        </w:rPr>
        <w:tab/>
      </w:r>
      <w:r w:rsidRPr="00F94145">
        <w:rPr>
          <w:rFonts w:ascii="Times New Roman" w:hAnsi="Times New Roman" w:cs="Times New Roman"/>
          <w:sz w:val="28"/>
          <w:szCs w:val="28"/>
        </w:rPr>
        <w:tab/>
      </w:r>
      <w:r w:rsidRPr="00F94145">
        <w:rPr>
          <w:rFonts w:ascii="Times New Roman" w:hAnsi="Times New Roman" w:cs="Times New Roman"/>
          <w:sz w:val="28"/>
          <w:szCs w:val="28"/>
        </w:rPr>
        <w:tab/>
      </w:r>
      <w:r w:rsidRPr="00F94145">
        <w:rPr>
          <w:rFonts w:ascii="Times New Roman" w:hAnsi="Times New Roman" w:cs="Times New Roman"/>
          <w:sz w:val="28"/>
          <w:szCs w:val="28"/>
        </w:rPr>
        <w:tab/>
      </w:r>
    </w:p>
    <w:p w:rsidR="002937F7" w:rsidRPr="00F94145" w:rsidRDefault="002937F7" w:rsidP="00F94145">
      <w:pPr>
        <w:spacing w:after="0" w:line="240" w:lineRule="auto"/>
        <w:ind w:firstLine="709"/>
        <w:jc w:val="both"/>
        <w:rPr>
          <w:rFonts w:ascii="Times New Roman" w:hAnsi="Times New Roman" w:cs="Times New Roman"/>
          <w:color w:val="000000"/>
          <w:sz w:val="28"/>
          <w:szCs w:val="28"/>
        </w:rPr>
      </w:pPr>
      <w:r w:rsidRPr="00F94145">
        <w:rPr>
          <w:rFonts w:ascii="Times New Roman" w:eastAsia="Times New Roman" w:hAnsi="Times New Roman" w:cs="Times New Roman"/>
          <w:sz w:val="28"/>
          <w:szCs w:val="28"/>
        </w:rPr>
        <w:t>В местах предоставления государственных и муниципальных услуг и иных служебных помещениях, где на регулярной основе осуществляется взаимодействие служащих, работников с гражданами и организациями,  размещены памятки об уголовной ответственности за дачу и получение взятки, контактные данные лиц, ответственных за профилактику коррупционных и иных правонарушений в исполнительных органах власти области, в органах  местного самоуправления, а также контактные данные органов  прокуратуры, органов внутренних дел.</w:t>
      </w:r>
    </w:p>
    <w:p w:rsidR="002937F7" w:rsidRPr="00F94145" w:rsidRDefault="00F94145" w:rsidP="00F94145">
      <w:pPr>
        <w:spacing w:after="0" w:line="240" w:lineRule="auto"/>
        <w:ind w:firstLine="709"/>
        <w:jc w:val="both"/>
        <w:rPr>
          <w:rFonts w:ascii="Times New Roman" w:hAnsi="Times New Roman" w:cs="Times New Roman"/>
          <w:color w:val="000000"/>
          <w:sz w:val="28"/>
          <w:szCs w:val="28"/>
        </w:rPr>
      </w:pPr>
      <w:r w:rsidRPr="00F94145">
        <w:rPr>
          <w:rFonts w:ascii="Times New Roman" w:hAnsi="Times New Roman" w:cs="Times New Roman"/>
          <w:sz w:val="28"/>
          <w:szCs w:val="28"/>
        </w:rPr>
        <w:t>В администрации муниципального района активно используется практика личного приема граждан главой муниципального района и должностными лицами администрации, а также</w:t>
      </w:r>
      <w:r w:rsidRPr="00F94145">
        <w:rPr>
          <w:rFonts w:ascii="Times New Roman" w:hAnsi="Times New Roman" w:cs="Times New Roman"/>
          <w:color w:val="000000"/>
          <w:sz w:val="28"/>
          <w:szCs w:val="28"/>
        </w:rPr>
        <w:t xml:space="preserve"> с</w:t>
      </w:r>
      <w:r w:rsidR="002937F7" w:rsidRPr="00F94145">
        <w:rPr>
          <w:rFonts w:ascii="Times New Roman" w:hAnsi="Times New Roman" w:cs="Times New Roman"/>
          <w:color w:val="000000"/>
          <w:sz w:val="28"/>
          <w:szCs w:val="28"/>
        </w:rPr>
        <w:t xml:space="preserve"> целью улучшения обратной связи с гражданами и организациями, а также получения сигналов о фактах коррупции обеспечена работа «горячей линий», «телефона доверия», «Интернет - приемной» на официальных сайтах органов местного самоуправления муниципальных образований Бутурлиновского муниципального района в сети Интернет.</w:t>
      </w:r>
    </w:p>
    <w:p w:rsidR="002937F7" w:rsidRPr="00F94145" w:rsidRDefault="002937F7" w:rsidP="00F94145">
      <w:pPr>
        <w:spacing w:after="0" w:line="240" w:lineRule="auto"/>
        <w:ind w:firstLine="709"/>
        <w:jc w:val="both"/>
        <w:rPr>
          <w:rFonts w:ascii="Times New Roman" w:hAnsi="Times New Roman" w:cs="Times New Roman"/>
          <w:color w:val="000000"/>
          <w:sz w:val="28"/>
          <w:szCs w:val="28"/>
        </w:rPr>
      </w:pPr>
      <w:r w:rsidRPr="00F94145">
        <w:rPr>
          <w:rFonts w:ascii="Times New Roman" w:hAnsi="Times New Roman" w:cs="Times New Roman"/>
          <w:color w:val="000000"/>
          <w:sz w:val="28"/>
          <w:szCs w:val="28"/>
        </w:rPr>
        <w:t xml:space="preserve">В рамках </w:t>
      </w:r>
      <w:r w:rsidRPr="00F94145">
        <w:rPr>
          <w:rFonts w:ascii="Times New Roman" w:hAnsi="Times New Roman" w:cs="Times New Roman"/>
          <w:sz w:val="28"/>
          <w:szCs w:val="28"/>
        </w:rPr>
        <w:t>повышения квалификации по вопросам противодействия коррупции муниципальные служащие муниципальных образований района, а  также муниципальные служащие администрации района, принима</w:t>
      </w:r>
      <w:r w:rsidR="00AD21C7">
        <w:rPr>
          <w:rFonts w:ascii="Times New Roman" w:hAnsi="Times New Roman" w:cs="Times New Roman"/>
          <w:sz w:val="28"/>
          <w:szCs w:val="28"/>
        </w:rPr>
        <w:t>ют</w:t>
      </w:r>
      <w:r w:rsidRPr="00F94145">
        <w:rPr>
          <w:rFonts w:ascii="Times New Roman" w:hAnsi="Times New Roman" w:cs="Times New Roman"/>
          <w:sz w:val="28"/>
          <w:szCs w:val="28"/>
        </w:rPr>
        <w:t xml:space="preserve"> участие в онлайн-конференциях и семинарах по вопросам противодействия коррупции и антикоррупционного просвещения.</w:t>
      </w:r>
    </w:p>
    <w:p w:rsidR="00AD21C7" w:rsidRDefault="00F94145" w:rsidP="00F94145">
      <w:pPr>
        <w:pStyle w:val="a3"/>
        <w:spacing w:before="0" w:beforeAutospacing="0" w:after="0" w:afterAutospacing="0"/>
        <w:ind w:firstLine="709"/>
        <w:jc w:val="both"/>
        <w:rPr>
          <w:sz w:val="28"/>
          <w:szCs w:val="28"/>
        </w:rPr>
      </w:pPr>
      <w:r w:rsidRPr="00F94145">
        <w:rPr>
          <w:sz w:val="28"/>
          <w:szCs w:val="28"/>
        </w:rPr>
        <w:t xml:space="preserve">Перед администрацией района стоит задача дальнейшего развития и совершенствования антикоррупционной работы, а именно: </w:t>
      </w:r>
    </w:p>
    <w:p w:rsidR="00AD21C7" w:rsidRDefault="00F94145" w:rsidP="00F94145">
      <w:pPr>
        <w:pStyle w:val="a3"/>
        <w:spacing w:before="0" w:beforeAutospacing="0" w:after="0" w:afterAutospacing="0"/>
        <w:ind w:firstLine="709"/>
        <w:jc w:val="both"/>
        <w:rPr>
          <w:sz w:val="28"/>
          <w:szCs w:val="28"/>
        </w:rPr>
      </w:pPr>
      <w:r w:rsidRPr="00F94145">
        <w:rPr>
          <w:sz w:val="28"/>
          <w:szCs w:val="28"/>
        </w:rPr>
        <w:lastRenderedPageBreak/>
        <w:t xml:space="preserve">- осуществление мероприятий, нацеленных на устранение условий возникновения коррупции и предупреждение коррупционных правонарушений (обучающие семинарские занятия с сотрудниками администрации и подведомственных организаций; курсы повышение квалификации) </w:t>
      </w:r>
    </w:p>
    <w:p w:rsidR="00AD21C7" w:rsidRDefault="00F94145" w:rsidP="00F94145">
      <w:pPr>
        <w:pStyle w:val="a3"/>
        <w:spacing w:before="0" w:beforeAutospacing="0" w:after="0" w:afterAutospacing="0"/>
        <w:ind w:firstLine="709"/>
        <w:jc w:val="both"/>
        <w:rPr>
          <w:sz w:val="28"/>
          <w:szCs w:val="28"/>
        </w:rPr>
      </w:pPr>
      <w:r w:rsidRPr="00F94145">
        <w:rPr>
          <w:sz w:val="28"/>
          <w:szCs w:val="28"/>
        </w:rPr>
        <w:t xml:space="preserve">-актуализация административных регламентов по оказанию муниципальных услуг и разъяснительная работа по повышению гражданской ответственности жителей по неприятию коррупционных практик, изменению культуры взаимодействия в сфере оказания услуг. </w:t>
      </w:r>
    </w:p>
    <w:p w:rsidR="00AD21C7" w:rsidRDefault="00F94145" w:rsidP="00F94145">
      <w:pPr>
        <w:pStyle w:val="a3"/>
        <w:spacing w:before="0" w:beforeAutospacing="0" w:after="0" w:afterAutospacing="0"/>
        <w:ind w:firstLine="709"/>
        <w:jc w:val="both"/>
        <w:rPr>
          <w:sz w:val="28"/>
          <w:szCs w:val="28"/>
        </w:rPr>
      </w:pPr>
      <w:r w:rsidRPr="00F94145">
        <w:rPr>
          <w:sz w:val="28"/>
          <w:szCs w:val="28"/>
        </w:rPr>
        <w:t xml:space="preserve">- информирования населения о реальной коррупционной ситуации в Бутурлиновском муниципальном районе  и мерах по реализации антикоррупционной политики. </w:t>
      </w:r>
    </w:p>
    <w:p w:rsidR="002937F7" w:rsidRPr="00F94145" w:rsidRDefault="00F94145" w:rsidP="00F94145">
      <w:pPr>
        <w:pStyle w:val="a3"/>
        <w:spacing w:before="0" w:beforeAutospacing="0" w:after="0" w:afterAutospacing="0"/>
        <w:ind w:firstLine="709"/>
        <w:jc w:val="both"/>
        <w:rPr>
          <w:sz w:val="28"/>
          <w:szCs w:val="28"/>
        </w:rPr>
      </w:pPr>
      <w:bookmarkStart w:id="0" w:name="_GoBack"/>
      <w:bookmarkEnd w:id="0"/>
      <w:r w:rsidRPr="00F94145">
        <w:rPr>
          <w:sz w:val="28"/>
          <w:szCs w:val="28"/>
        </w:rPr>
        <w:t>Наша главная задача в антикоррупционной работе - прозрачность и открытый диалог с гражданами.</w:t>
      </w:r>
    </w:p>
    <w:p w:rsidR="002937F7" w:rsidRPr="00D33ACB" w:rsidRDefault="002937F7" w:rsidP="00F94145">
      <w:pPr>
        <w:pStyle w:val="a3"/>
        <w:spacing w:before="45" w:beforeAutospacing="0" w:after="105" w:afterAutospacing="0"/>
        <w:rPr>
          <w:sz w:val="28"/>
          <w:szCs w:val="28"/>
        </w:rPr>
      </w:pPr>
    </w:p>
    <w:p w:rsidR="002653BA" w:rsidRPr="00D33ACB" w:rsidRDefault="002653BA" w:rsidP="00F94145">
      <w:pPr>
        <w:pStyle w:val="a3"/>
        <w:spacing w:before="45" w:beforeAutospacing="0" w:after="105" w:afterAutospacing="0"/>
        <w:jc w:val="both"/>
        <w:rPr>
          <w:sz w:val="28"/>
          <w:szCs w:val="28"/>
        </w:rPr>
      </w:pPr>
      <w:r w:rsidRPr="00D33ACB">
        <w:rPr>
          <w:sz w:val="28"/>
          <w:szCs w:val="28"/>
        </w:rPr>
        <w:t>      </w:t>
      </w:r>
    </w:p>
    <w:p w:rsidR="002653BA" w:rsidRPr="00D33ACB" w:rsidRDefault="002653BA" w:rsidP="00F94145">
      <w:pPr>
        <w:pStyle w:val="a3"/>
        <w:spacing w:before="45" w:beforeAutospacing="0" w:after="105" w:afterAutospacing="0"/>
        <w:jc w:val="both"/>
        <w:rPr>
          <w:sz w:val="28"/>
          <w:szCs w:val="28"/>
        </w:rPr>
      </w:pPr>
      <w:r w:rsidRPr="00D33ACB">
        <w:rPr>
          <w:sz w:val="28"/>
          <w:szCs w:val="28"/>
        </w:rPr>
        <w:t>       </w:t>
      </w:r>
    </w:p>
    <w:p w:rsidR="002F6959" w:rsidRPr="00D33ACB" w:rsidRDefault="002F6959" w:rsidP="00F94145">
      <w:pPr>
        <w:spacing w:line="240" w:lineRule="auto"/>
        <w:jc w:val="both"/>
        <w:rPr>
          <w:rFonts w:ascii="Times New Roman" w:hAnsi="Times New Roman" w:cs="Times New Roman"/>
          <w:sz w:val="28"/>
          <w:szCs w:val="28"/>
        </w:rPr>
      </w:pPr>
    </w:p>
    <w:sectPr w:rsidR="002F6959" w:rsidRPr="00D33ACB" w:rsidSect="00A35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3BA"/>
    <w:rsid w:val="0002418C"/>
    <w:rsid w:val="00085547"/>
    <w:rsid w:val="002653BA"/>
    <w:rsid w:val="002937F7"/>
    <w:rsid w:val="002F6959"/>
    <w:rsid w:val="003259A3"/>
    <w:rsid w:val="00345242"/>
    <w:rsid w:val="00587A0E"/>
    <w:rsid w:val="006839FE"/>
    <w:rsid w:val="006D7EB8"/>
    <w:rsid w:val="00A35D9D"/>
    <w:rsid w:val="00A4648C"/>
    <w:rsid w:val="00AD21C7"/>
    <w:rsid w:val="00B45A7F"/>
    <w:rsid w:val="00B84272"/>
    <w:rsid w:val="00C6544B"/>
    <w:rsid w:val="00CB3BD8"/>
    <w:rsid w:val="00CF6BE8"/>
    <w:rsid w:val="00D325D9"/>
    <w:rsid w:val="00D33ACB"/>
    <w:rsid w:val="00D95CF8"/>
    <w:rsid w:val="00DE03B6"/>
    <w:rsid w:val="00EA6CBA"/>
    <w:rsid w:val="00F9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3BA"/>
    <w:rPr>
      <w:color w:val="0000FF"/>
      <w:u w:val="single"/>
    </w:rPr>
  </w:style>
  <w:style w:type="paragraph" w:customStyle="1" w:styleId="bodytext0">
    <w:name w:val="bodytext0"/>
    <w:basedOn w:val="a"/>
    <w:rsid w:val="00265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Название подразделения"/>
    <w:uiPriority w:val="99"/>
    <w:rsid w:val="002937F7"/>
    <w:pPr>
      <w:spacing w:after="0" w:line="240" w:lineRule="auto"/>
    </w:pPr>
    <w:rPr>
      <w:rFonts w:ascii="SchoolBook" w:eastAsia="Times New Roman" w:hAnsi="SchoolBook" w:cs="SchoolBook"/>
      <w:sz w:val="28"/>
      <w:szCs w:val="28"/>
      <w:lang w:eastAsia="ru-RU"/>
    </w:rPr>
  </w:style>
  <w:style w:type="paragraph" w:styleId="a6">
    <w:name w:val="Body Text"/>
    <w:basedOn w:val="a"/>
    <w:link w:val="a7"/>
    <w:semiHidden/>
    <w:unhideWhenUsed/>
    <w:rsid w:val="00EA6CBA"/>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EA6CBA"/>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3259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9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8670894">
      <w:bodyDiv w:val="1"/>
      <w:marLeft w:val="0"/>
      <w:marRight w:val="0"/>
      <w:marTop w:val="0"/>
      <w:marBottom w:val="0"/>
      <w:divBdr>
        <w:top w:val="none" w:sz="0" w:space="0" w:color="auto"/>
        <w:left w:val="none" w:sz="0" w:space="0" w:color="auto"/>
        <w:bottom w:val="none" w:sz="0" w:space="0" w:color="auto"/>
        <w:right w:val="none" w:sz="0" w:space="0" w:color="auto"/>
      </w:divBdr>
    </w:div>
    <w:div w:id="1357080422">
      <w:bodyDiv w:val="1"/>
      <w:marLeft w:val="0"/>
      <w:marRight w:val="0"/>
      <w:marTop w:val="0"/>
      <w:marBottom w:val="0"/>
      <w:divBdr>
        <w:top w:val="none" w:sz="0" w:space="0" w:color="auto"/>
        <w:left w:val="none" w:sz="0" w:space="0" w:color="auto"/>
        <w:bottom w:val="none" w:sz="0" w:space="0" w:color="auto"/>
        <w:right w:val="none" w:sz="0" w:space="0" w:color="auto"/>
      </w:divBdr>
      <w:divsChild>
        <w:div w:id="17968326">
          <w:marLeft w:val="0"/>
          <w:marRight w:val="0"/>
          <w:marTop w:val="0"/>
          <w:marBottom w:val="0"/>
          <w:divBdr>
            <w:top w:val="none" w:sz="0" w:space="0" w:color="auto"/>
            <w:left w:val="none" w:sz="0" w:space="0" w:color="auto"/>
            <w:bottom w:val="none" w:sz="0" w:space="0" w:color="auto"/>
            <w:right w:val="none" w:sz="0" w:space="0" w:color="auto"/>
          </w:divBdr>
          <w:divsChild>
            <w:div w:id="583221467">
              <w:marLeft w:val="0"/>
              <w:marRight w:val="0"/>
              <w:marTop w:val="0"/>
              <w:marBottom w:val="0"/>
              <w:divBdr>
                <w:top w:val="none" w:sz="0" w:space="0" w:color="auto"/>
                <w:left w:val="none" w:sz="0" w:space="0" w:color="auto"/>
                <w:bottom w:val="none" w:sz="0" w:space="0" w:color="auto"/>
                <w:right w:val="none" w:sz="0" w:space="0" w:color="auto"/>
              </w:divBdr>
            </w:div>
            <w:div w:id="542257970">
              <w:marLeft w:val="0"/>
              <w:marRight w:val="0"/>
              <w:marTop w:val="0"/>
              <w:marBottom w:val="0"/>
              <w:divBdr>
                <w:top w:val="none" w:sz="0" w:space="0" w:color="auto"/>
                <w:left w:val="none" w:sz="0" w:space="0" w:color="auto"/>
                <w:bottom w:val="none" w:sz="0" w:space="0" w:color="auto"/>
                <w:right w:val="none" w:sz="0" w:space="0" w:color="auto"/>
              </w:divBdr>
            </w:div>
            <w:div w:id="465513732">
              <w:marLeft w:val="0"/>
              <w:marRight w:val="0"/>
              <w:marTop w:val="0"/>
              <w:marBottom w:val="0"/>
              <w:divBdr>
                <w:top w:val="none" w:sz="0" w:space="0" w:color="auto"/>
                <w:left w:val="none" w:sz="0" w:space="0" w:color="auto"/>
                <w:bottom w:val="none" w:sz="0" w:space="0" w:color="auto"/>
                <w:right w:val="none" w:sz="0" w:space="0" w:color="auto"/>
              </w:divBdr>
            </w:div>
          </w:divsChild>
        </w:div>
        <w:div w:id="1273441512">
          <w:marLeft w:val="0"/>
          <w:marRight w:val="0"/>
          <w:marTop w:val="0"/>
          <w:marBottom w:val="0"/>
          <w:divBdr>
            <w:top w:val="none" w:sz="0" w:space="0" w:color="auto"/>
            <w:left w:val="none" w:sz="0" w:space="0" w:color="auto"/>
            <w:bottom w:val="none" w:sz="0" w:space="0" w:color="auto"/>
            <w:right w:val="none" w:sz="0" w:space="0" w:color="auto"/>
          </w:divBdr>
        </w:div>
      </w:divsChild>
    </w:div>
    <w:div w:id="16746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6300-E2AB-4935-ABA7-47C3156F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Пользователь</cp:lastModifiedBy>
  <cp:revision>9</cp:revision>
  <cp:lastPrinted>2023-10-26T08:22:00Z</cp:lastPrinted>
  <dcterms:created xsi:type="dcterms:W3CDTF">2023-10-24T08:04:00Z</dcterms:created>
  <dcterms:modified xsi:type="dcterms:W3CDTF">2023-10-31T08:25:00Z</dcterms:modified>
</cp:coreProperties>
</file>