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B7116" w:rsidRDefault="00F04D5A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4A7EF3">
        <w:rPr>
          <w:rFonts w:ascii="Times New Roman" w:hAnsi="Times New Roman" w:cs="Times New Roman"/>
          <w:sz w:val="24"/>
          <w:szCs w:val="24"/>
        </w:rPr>
        <w:t>а</w:t>
      </w:r>
      <w:r w:rsidR="00030011" w:rsidRPr="004A7EF3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4A7EF3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AB7116">
        <w:rPr>
          <w:rFonts w:ascii="Times New Roman" w:hAnsi="Times New Roman" w:cs="Times New Roman"/>
          <w:sz w:val="24"/>
          <w:szCs w:val="24"/>
        </w:rPr>
        <w:t>3 (трех) земельных участков:</w:t>
      </w:r>
    </w:p>
    <w:p w:rsidR="00AC2D64" w:rsidRDefault="00AB7116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0011"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866264" w:rsidRPr="004A7EF3">
        <w:rPr>
          <w:rFonts w:ascii="Times New Roman" w:hAnsi="Times New Roman" w:cs="Times New Roman"/>
          <w:sz w:val="24"/>
          <w:szCs w:val="24"/>
        </w:rPr>
        <w:t>ого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66264" w:rsidRPr="004A7EF3">
        <w:rPr>
          <w:rFonts w:ascii="Times New Roman" w:hAnsi="Times New Roman" w:cs="Times New Roman"/>
          <w:sz w:val="24"/>
          <w:szCs w:val="24"/>
        </w:rPr>
        <w:t>а</w:t>
      </w:r>
      <w:r w:rsidR="0053514B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6798" w:rsidRPr="00276798">
        <w:rPr>
          <w:rFonts w:ascii="Times New Roman" w:hAnsi="Times New Roman" w:cs="Times New Roman"/>
          <w:sz w:val="24"/>
          <w:szCs w:val="24"/>
        </w:rPr>
        <w:t>36:05:25000</w:t>
      </w:r>
      <w:r w:rsidR="006D186F">
        <w:rPr>
          <w:rFonts w:ascii="Times New Roman" w:hAnsi="Times New Roman" w:cs="Times New Roman"/>
          <w:sz w:val="24"/>
          <w:szCs w:val="24"/>
        </w:rPr>
        <w:t>38</w:t>
      </w:r>
      <w:r w:rsidR="00276798" w:rsidRPr="00276798">
        <w:rPr>
          <w:rFonts w:ascii="Times New Roman" w:hAnsi="Times New Roman" w:cs="Times New Roman"/>
          <w:sz w:val="24"/>
          <w:szCs w:val="24"/>
        </w:rPr>
        <w:t>:</w:t>
      </w:r>
      <w:r w:rsidR="006D186F">
        <w:rPr>
          <w:rFonts w:ascii="Times New Roman" w:hAnsi="Times New Roman" w:cs="Times New Roman"/>
          <w:sz w:val="24"/>
          <w:szCs w:val="24"/>
        </w:rPr>
        <w:t>190</w:t>
      </w:r>
      <w:r w:rsidR="00276798" w:rsidRPr="0027679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D186F">
        <w:rPr>
          <w:rFonts w:ascii="Times New Roman" w:hAnsi="Times New Roman" w:cs="Times New Roman"/>
          <w:sz w:val="24"/>
          <w:szCs w:val="24"/>
        </w:rPr>
        <w:t>59007</w:t>
      </w:r>
      <w:r w:rsidR="00276798" w:rsidRPr="0027679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2767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276798">
        <w:rPr>
          <w:rFonts w:ascii="Times New Roman" w:hAnsi="Times New Roman" w:cs="Times New Roman"/>
          <w:sz w:val="24"/>
          <w:szCs w:val="24"/>
        </w:rPr>
        <w:t>, расположенного: Воронежская область, Бутурлиновский</w:t>
      </w:r>
      <w:r w:rsidR="006D186F" w:rsidRPr="006D186F">
        <w:rPr>
          <w:rFonts w:ascii="Times New Roman" w:hAnsi="Times New Roman" w:cs="Times New Roman"/>
          <w:sz w:val="24"/>
          <w:szCs w:val="24"/>
        </w:rPr>
        <w:t xml:space="preserve"> </w:t>
      </w:r>
      <w:r w:rsidR="006D186F" w:rsidRPr="00276798">
        <w:rPr>
          <w:rFonts w:ascii="Times New Roman" w:hAnsi="Times New Roman" w:cs="Times New Roman"/>
          <w:sz w:val="24"/>
          <w:szCs w:val="24"/>
        </w:rPr>
        <w:t>р-н</w:t>
      </w:r>
      <w:r w:rsidR="00276798" w:rsidRPr="00276798">
        <w:rPr>
          <w:rFonts w:ascii="Times New Roman" w:hAnsi="Times New Roman" w:cs="Times New Roman"/>
          <w:sz w:val="24"/>
          <w:szCs w:val="24"/>
        </w:rPr>
        <w:t xml:space="preserve">, с. Клеповка, </w:t>
      </w:r>
      <w:r w:rsidR="006D186F">
        <w:rPr>
          <w:rFonts w:ascii="Times New Roman" w:hAnsi="Times New Roman" w:cs="Times New Roman"/>
          <w:sz w:val="24"/>
          <w:szCs w:val="24"/>
        </w:rPr>
        <w:t>центральная</w:t>
      </w:r>
      <w:r w:rsidR="00276798" w:rsidRPr="00276798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36:05:25000</w:t>
      </w:r>
      <w:r w:rsidR="006D186F">
        <w:rPr>
          <w:rFonts w:ascii="Times New Roman" w:hAnsi="Times New Roman" w:cs="Times New Roman"/>
          <w:sz w:val="24"/>
          <w:szCs w:val="24"/>
        </w:rPr>
        <w:t>38</w:t>
      </w:r>
      <w:r w:rsidR="00276798" w:rsidRPr="00276798">
        <w:rPr>
          <w:rFonts w:ascii="Times New Roman" w:hAnsi="Times New Roman" w:cs="Times New Roman"/>
          <w:sz w:val="24"/>
          <w:szCs w:val="24"/>
        </w:rPr>
        <w:t>, относящегося к категории земель - земли населенных пунктов</w:t>
      </w:r>
      <w:r w:rsidR="006D186F">
        <w:rPr>
          <w:rFonts w:ascii="Times New Roman" w:hAnsi="Times New Roman" w:cs="Times New Roman"/>
          <w:sz w:val="24"/>
          <w:szCs w:val="24"/>
        </w:rPr>
        <w:t>, с разрешенным использованием растениеводство,</w:t>
      </w:r>
      <w:r w:rsidR="006D186F" w:rsidRPr="006D186F">
        <w:rPr>
          <w:rFonts w:ascii="Times New Roman" w:hAnsi="Times New Roman" w:cs="Times New Roman"/>
          <w:sz w:val="24"/>
          <w:szCs w:val="24"/>
        </w:rPr>
        <w:t xml:space="preserve"> </w:t>
      </w:r>
      <w:r w:rsidR="006D186F" w:rsidRPr="004A7EF3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6D186F">
        <w:rPr>
          <w:rFonts w:ascii="Times New Roman" w:hAnsi="Times New Roman" w:cs="Times New Roman"/>
          <w:sz w:val="24"/>
          <w:szCs w:val="24"/>
        </w:rPr>
        <w:t>10</w:t>
      </w:r>
      <w:r w:rsidR="006D186F" w:rsidRPr="004A7EF3">
        <w:rPr>
          <w:rFonts w:ascii="Times New Roman" w:hAnsi="Times New Roman" w:cs="Times New Roman"/>
          <w:sz w:val="24"/>
          <w:szCs w:val="24"/>
        </w:rPr>
        <w:t xml:space="preserve"> (</w:t>
      </w:r>
      <w:r w:rsidR="006D186F">
        <w:rPr>
          <w:rFonts w:ascii="Times New Roman" w:hAnsi="Times New Roman" w:cs="Times New Roman"/>
          <w:sz w:val="24"/>
          <w:szCs w:val="24"/>
        </w:rPr>
        <w:t>десять</w:t>
      </w:r>
      <w:r w:rsidR="006D186F" w:rsidRPr="004A7EF3">
        <w:rPr>
          <w:rFonts w:ascii="Times New Roman" w:hAnsi="Times New Roman" w:cs="Times New Roman"/>
          <w:sz w:val="24"/>
          <w:szCs w:val="24"/>
        </w:rPr>
        <w:t xml:space="preserve">) </w:t>
      </w:r>
      <w:r w:rsidR="006D186F">
        <w:rPr>
          <w:rFonts w:ascii="Times New Roman" w:hAnsi="Times New Roman" w:cs="Times New Roman"/>
          <w:sz w:val="24"/>
          <w:szCs w:val="24"/>
        </w:rPr>
        <w:t>лет</w:t>
      </w:r>
      <w:r w:rsidR="006D186F" w:rsidRPr="007C32AD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4A7EF3">
        <w:rPr>
          <w:rFonts w:ascii="Times New Roman" w:hAnsi="Times New Roman" w:cs="Times New Roman"/>
          <w:sz w:val="24"/>
          <w:szCs w:val="24"/>
          <w:u w:val="single"/>
        </w:rPr>
        <w:t xml:space="preserve">Цель использования земельного </w:t>
      </w:r>
      <w:r w:rsidR="00AC2D64" w:rsidRPr="00D556C3">
        <w:rPr>
          <w:rFonts w:ascii="Times New Roman" w:hAnsi="Times New Roman" w:cs="Times New Roman"/>
          <w:sz w:val="24"/>
          <w:szCs w:val="24"/>
          <w:u w:val="single"/>
        </w:rPr>
        <w:t>участка –</w:t>
      </w:r>
      <w:r w:rsidR="000559E7" w:rsidRPr="00D55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186F" w:rsidRPr="00D556C3">
        <w:rPr>
          <w:rFonts w:ascii="Times New Roman" w:hAnsi="Times New Roman" w:cs="Times New Roman"/>
          <w:sz w:val="24"/>
          <w:szCs w:val="24"/>
          <w:u w:val="single"/>
        </w:rPr>
        <w:t>растениеводство</w:t>
      </w:r>
      <w:r w:rsidR="0069541D">
        <w:rPr>
          <w:rFonts w:ascii="Times New Roman" w:hAnsi="Times New Roman" w:cs="Times New Roman"/>
          <w:sz w:val="24"/>
          <w:szCs w:val="24"/>
        </w:rPr>
        <w:t>;</w:t>
      </w:r>
    </w:p>
    <w:p w:rsidR="0069541D" w:rsidRDefault="0069541D" w:rsidP="000559E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276798">
        <w:rPr>
          <w:rFonts w:ascii="Times New Roman" w:hAnsi="Times New Roman" w:cs="Times New Roman"/>
          <w:sz w:val="24"/>
          <w:szCs w:val="24"/>
        </w:rPr>
        <w:t>36:05:</w:t>
      </w:r>
      <w:r>
        <w:rPr>
          <w:rFonts w:ascii="Times New Roman" w:hAnsi="Times New Roman" w:cs="Times New Roman"/>
          <w:sz w:val="24"/>
          <w:szCs w:val="24"/>
        </w:rPr>
        <w:t>4208005</w:t>
      </w:r>
      <w:r w:rsidRPr="00276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203</w:t>
      </w:r>
      <w:r w:rsidRPr="00276798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543832</w:t>
      </w:r>
      <w:r w:rsidRPr="0027679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767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76798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276798">
        <w:rPr>
          <w:rFonts w:ascii="Times New Roman" w:hAnsi="Times New Roman" w:cs="Times New Roman"/>
          <w:sz w:val="24"/>
          <w:szCs w:val="24"/>
        </w:rPr>
        <w:t>Воронежская область, Бутурлиновский</w:t>
      </w:r>
      <w:r w:rsidRPr="006D186F">
        <w:rPr>
          <w:rFonts w:ascii="Times New Roman" w:hAnsi="Times New Roman" w:cs="Times New Roman"/>
          <w:sz w:val="24"/>
          <w:szCs w:val="24"/>
        </w:rPr>
        <w:t xml:space="preserve"> </w:t>
      </w:r>
      <w:r w:rsidRPr="00276798">
        <w:rPr>
          <w:rFonts w:ascii="Times New Roman" w:hAnsi="Times New Roman" w:cs="Times New Roman"/>
          <w:sz w:val="24"/>
          <w:szCs w:val="24"/>
        </w:rPr>
        <w:t xml:space="preserve">р-н, </w:t>
      </w:r>
      <w:r>
        <w:rPr>
          <w:rFonts w:ascii="Times New Roman" w:hAnsi="Times New Roman" w:cs="Times New Roman"/>
          <w:sz w:val="24"/>
          <w:szCs w:val="24"/>
        </w:rPr>
        <w:t>Карайчевское сельское поселение</w:t>
      </w:r>
      <w:r w:rsidRPr="00276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северо-западная</w:t>
      </w:r>
      <w:r w:rsidRPr="00276798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</w:t>
      </w:r>
      <w:r>
        <w:rPr>
          <w:rFonts w:ascii="Times New Roman" w:hAnsi="Times New Roman" w:cs="Times New Roman"/>
          <w:sz w:val="24"/>
          <w:szCs w:val="24"/>
        </w:rPr>
        <w:t>4208005</w:t>
      </w:r>
      <w:r w:rsidRPr="00276798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с разрешенным использованием сельскохозяйственное использование,</w:t>
      </w:r>
      <w:r w:rsidRPr="006D186F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sz w:val="24"/>
          <w:szCs w:val="24"/>
        </w:rPr>
        <w:t xml:space="preserve">сроком на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A7E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 девять</w:t>
      </w:r>
      <w:r w:rsidRPr="004A7E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7C32AD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sz w:val="24"/>
          <w:szCs w:val="24"/>
          <w:u w:val="single"/>
        </w:rPr>
        <w:t xml:space="preserve">Цель использования земельного </w:t>
      </w:r>
      <w:r w:rsidRPr="00D556C3">
        <w:rPr>
          <w:rFonts w:ascii="Times New Roman" w:hAnsi="Times New Roman" w:cs="Times New Roman"/>
          <w:sz w:val="24"/>
          <w:szCs w:val="24"/>
          <w:u w:val="single"/>
        </w:rPr>
        <w:t xml:space="preserve">участка – </w:t>
      </w:r>
      <w:r>
        <w:rPr>
          <w:rFonts w:ascii="Times New Roman" w:hAnsi="Times New Roman" w:cs="Times New Roman"/>
          <w:sz w:val="24"/>
          <w:szCs w:val="24"/>
        </w:rPr>
        <w:t>сельскохозяйственное использование;</w:t>
      </w:r>
    </w:p>
    <w:p w:rsidR="00B42078" w:rsidRPr="00D556C3" w:rsidRDefault="00B42078" w:rsidP="004C58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hAnsi="Times New Roman" w:cs="Times New Roman"/>
          <w:sz w:val="24"/>
          <w:szCs w:val="24"/>
        </w:rPr>
        <w:t xml:space="preserve">земельного участка с кадастровым номером </w:t>
      </w:r>
      <w:r w:rsidRPr="00276798">
        <w:rPr>
          <w:rFonts w:ascii="Times New Roman" w:hAnsi="Times New Roman" w:cs="Times New Roman"/>
          <w:sz w:val="24"/>
          <w:szCs w:val="24"/>
        </w:rPr>
        <w:t>36:05:</w:t>
      </w:r>
      <w:r>
        <w:rPr>
          <w:rFonts w:ascii="Times New Roman" w:hAnsi="Times New Roman" w:cs="Times New Roman"/>
          <w:sz w:val="24"/>
          <w:szCs w:val="24"/>
        </w:rPr>
        <w:t>4208005</w:t>
      </w:r>
      <w:r w:rsidRPr="002767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276798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597444</w:t>
      </w:r>
      <w:r w:rsidRPr="0027679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7679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76798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р-н Бутурлиновский, </w:t>
      </w:r>
      <w:r>
        <w:rPr>
          <w:rFonts w:ascii="Times New Roman" w:hAnsi="Times New Roman" w:cs="Times New Roman"/>
          <w:sz w:val="24"/>
          <w:szCs w:val="24"/>
        </w:rPr>
        <w:t>Карайчевское сельское поселение</w:t>
      </w:r>
      <w:r w:rsidRPr="00276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центральной </w:t>
      </w:r>
      <w:r w:rsidRPr="0027679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76798">
        <w:rPr>
          <w:rFonts w:ascii="Times New Roman" w:hAnsi="Times New Roman" w:cs="Times New Roman"/>
          <w:sz w:val="24"/>
          <w:szCs w:val="24"/>
        </w:rPr>
        <w:t xml:space="preserve"> кадастрового квартала 36:05:</w:t>
      </w:r>
      <w:r>
        <w:rPr>
          <w:rFonts w:ascii="Times New Roman" w:hAnsi="Times New Roman" w:cs="Times New Roman"/>
          <w:sz w:val="24"/>
          <w:szCs w:val="24"/>
        </w:rPr>
        <w:t>4208005</w:t>
      </w:r>
      <w:r w:rsidRPr="00276798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назначения, с разрешенным использованием сельскохозяйственное использование,</w:t>
      </w:r>
      <w:r w:rsidRPr="006D186F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sz w:val="24"/>
          <w:szCs w:val="24"/>
        </w:rPr>
        <w:t xml:space="preserve">сроком на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4A7E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сорок девять</w:t>
      </w:r>
      <w:r w:rsidRPr="004A7EF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7C32AD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hAnsi="Times New Roman" w:cs="Times New Roman"/>
          <w:sz w:val="24"/>
          <w:szCs w:val="24"/>
          <w:u w:val="single"/>
        </w:rPr>
        <w:t xml:space="preserve">Цель использования земельного </w:t>
      </w:r>
      <w:r w:rsidRPr="00D556C3">
        <w:rPr>
          <w:rFonts w:ascii="Times New Roman" w:hAnsi="Times New Roman" w:cs="Times New Roman"/>
          <w:sz w:val="24"/>
          <w:szCs w:val="24"/>
          <w:u w:val="single"/>
        </w:rPr>
        <w:t xml:space="preserve">участка – </w:t>
      </w:r>
      <w:r>
        <w:rPr>
          <w:rFonts w:ascii="Times New Roman" w:hAnsi="Times New Roman" w:cs="Times New Roman"/>
          <w:sz w:val="24"/>
          <w:szCs w:val="24"/>
        </w:rPr>
        <w:t>сельскохозяйственное использование.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Граждане, крестьянские (фермерские) хозяйства, заинтересованные в приобретении прав на земельный участок,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5E6DFE">
        <w:rPr>
          <w:rFonts w:ascii="Times New Roman" w:hAnsi="Times New Roman" w:cs="Times New Roman"/>
          <w:sz w:val="24"/>
          <w:szCs w:val="24"/>
        </w:rPr>
        <w:t>12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5E6DFE">
        <w:rPr>
          <w:rFonts w:ascii="Times New Roman" w:hAnsi="Times New Roman" w:cs="Times New Roman"/>
          <w:sz w:val="24"/>
          <w:szCs w:val="24"/>
        </w:rPr>
        <w:t>5</w:t>
      </w:r>
      <w:r w:rsidR="00F14578" w:rsidRPr="00C11F2F">
        <w:rPr>
          <w:rFonts w:ascii="Times New Roman" w:hAnsi="Times New Roman" w:cs="Times New Roman"/>
          <w:sz w:val="24"/>
          <w:szCs w:val="24"/>
        </w:rPr>
        <w:t>.2020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 </w:t>
      </w:r>
      <w:r w:rsidR="005E6DFE">
        <w:rPr>
          <w:rFonts w:ascii="Times New Roman" w:hAnsi="Times New Roman" w:cs="Times New Roman"/>
          <w:sz w:val="24"/>
          <w:szCs w:val="24"/>
        </w:rPr>
        <w:t>15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5E6DFE">
        <w:rPr>
          <w:rFonts w:ascii="Times New Roman" w:hAnsi="Times New Roman" w:cs="Times New Roman"/>
          <w:sz w:val="24"/>
          <w:szCs w:val="24"/>
        </w:rPr>
        <w:t>6</w:t>
      </w:r>
      <w:r w:rsidR="00F14578" w:rsidRPr="00C11F2F">
        <w:rPr>
          <w:rFonts w:ascii="Times New Roman" w:hAnsi="Times New Roman" w:cs="Times New Roman"/>
          <w:sz w:val="24"/>
          <w:szCs w:val="24"/>
        </w:rPr>
        <w:t>.2020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4C58EA">
        <w:rPr>
          <w:rFonts w:ascii="Times New Roman" w:eastAsia="Times New Roman CYR" w:hAnsi="Times New Roman" w:cs="Times New Roman"/>
          <w:sz w:val="24"/>
          <w:szCs w:val="24"/>
        </w:rPr>
        <w:t>16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4C58EA">
        <w:rPr>
          <w:rFonts w:ascii="Times New Roman" w:eastAsia="Times New Roman CYR" w:hAnsi="Times New Roman" w:cs="Times New Roman"/>
          <w:sz w:val="24"/>
          <w:szCs w:val="24"/>
        </w:rPr>
        <w:t>06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20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8D7346" w:rsidRDefault="001C0CAA" w:rsidP="001958C1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10C8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F2263"/>
    <w:rsid w:val="002F40E5"/>
    <w:rsid w:val="003011E8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4C58EA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6DFE"/>
    <w:rsid w:val="005E727C"/>
    <w:rsid w:val="005F0943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9541D"/>
    <w:rsid w:val="006A1ED7"/>
    <w:rsid w:val="006B3BE4"/>
    <w:rsid w:val="006D012A"/>
    <w:rsid w:val="006D186F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953D1"/>
    <w:rsid w:val="007965B1"/>
    <w:rsid w:val="007A3B83"/>
    <w:rsid w:val="007B28C5"/>
    <w:rsid w:val="007B7191"/>
    <w:rsid w:val="007C2B2F"/>
    <w:rsid w:val="007C32AD"/>
    <w:rsid w:val="007D20AF"/>
    <w:rsid w:val="007D5482"/>
    <w:rsid w:val="007E0FF8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2712"/>
    <w:rsid w:val="008623D9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333E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B7116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2078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763D"/>
    <w:rsid w:val="00C507F2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682A"/>
    <w:rsid w:val="00D407B6"/>
    <w:rsid w:val="00D50E14"/>
    <w:rsid w:val="00D556C3"/>
    <w:rsid w:val="00D80657"/>
    <w:rsid w:val="00D860EE"/>
    <w:rsid w:val="00D90A18"/>
    <w:rsid w:val="00D90A8A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652ED"/>
    <w:rsid w:val="00E65616"/>
    <w:rsid w:val="00E773C9"/>
    <w:rsid w:val="00E8218B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47DE7"/>
    <w:rsid w:val="00F555CE"/>
    <w:rsid w:val="00F76C40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65BF"/>
    <w:rsid w:val="00FC4B7B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107</cp:revision>
  <cp:lastPrinted>2020-03-11T05:58:00Z</cp:lastPrinted>
  <dcterms:created xsi:type="dcterms:W3CDTF">2011-12-27T12:20:00Z</dcterms:created>
  <dcterms:modified xsi:type="dcterms:W3CDTF">2020-04-30T12:03:00Z</dcterms:modified>
</cp:coreProperties>
</file>